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189C0" w14:textId="77777777" w:rsidR="00B43184" w:rsidRPr="00DE5D11" w:rsidRDefault="00B43184" w:rsidP="009B6BD0">
      <w:pPr>
        <w:pStyle w:val="Ttulo1"/>
        <w:spacing w:before="0"/>
        <w:jc w:val="both"/>
        <w:rPr>
          <w:rFonts w:ascii="Arial" w:hAnsi="Arial" w:cs="Arial"/>
          <w:color w:val="auto"/>
        </w:rPr>
      </w:pPr>
      <w:r w:rsidRPr="00DE5D11">
        <w:rPr>
          <w:rFonts w:ascii="Arial" w:hAnsi="Arial" w:cs="Arial"/>
          <w:color w:val="auto"/>
        </w:rPr>
        <w:t>H. AYUNTAMIENTO DE LEÓN, GUANAJUATO</w:t>
      </w:r>
    </w:p>
    <w:p w14:paraId="0A8E535C" w14:textId="77777777" w:rsidR="00B43184" w:rsidRPr="00DE5D11" w:rsidRDefault="00B43184" w:rsidP="009B6BD0">
      <w:pPr>
        <w:jc w:val="both"/>
        <w:rPr>
          <w:rFonts w:ascii="Arial" w:hAnsi="Arial" w:cs="Arial"/>
          <w:b/>
          <w:sz w:val="28"/>
          <w:szCs w:val="28"/>
        </w:rPr>
      </w:pPr>
      <w:r w:rsidRPr="00DE5D11">
        <w:rPr>
          <w:rFonts w:ascii="Arial" w:hAnsi="Arial" w:cs="Arial"/>
          <w:b/>
          <w:sz w:val="28"/>
          <w:szCs w:val="28"/>
        </w:rPr>
        <w:t xml:space="preserve">P </w:t>
      </w:r>
      <w:r w:rsidR="00E0443D" w:rsidRPr="00DE5D11">
        <w:rPr>
          <w:rFonts w:ascii="Arial" w:hAnsi="Arial" w:cs="Arial"/>
          <w:b/>
          <w:sz w:val="28"/>
          <w:szCs w:val="28"/>
        </w:rPr>
        <w:t xml:space="preserve"> </w:t>
      </w:r>
      <w:r w:rsidRPr="00DE5D11">
        <w:rPr>
          <w:rFonts w:ascii="Arial" w:hAnsi="Arial" w:cs="Arial"/>
          <w:b/>
          <w:sz w:val="28"/>
          <w:szCs w:val="28"/>
        </w:rPr>
        <w:t xml:space="preserve">R </w:t>
      </w:r>
      <w:r w:rsidR="00E0443D" w:rsidRPr="00DE5D11">
        <w:rPr>
          <w:rFonts w:ascii="Arial" w:hAnsi="Arial" w:cs="Arial"/>
          <w:b/>
          <w:sz w:val="28"/>
          <w:szCs w:val="28"/>
        </w:rPr>
        <w:t xml:space="preserve"> </w:t>
      </w:r>
      <w:r w:rsidRPr="00DE5D11">
        <w:rPr>
          <w:rFonts w:ascii="Arial" w:hAnsi="Arial" w:cs="Arial"/>
          <w:b/>
          <w:sz w:val="28"/>
          <w:szCs w:val="28"/>
        </w:rPr>
        <w:t xml:space="preserve">E </w:t>
      </w:r>
      <w:r w:rsidR="00E0443D" w:rsidRPr="00DE5D11">
        <w:rPr>
          <w:rFonts w:ascii="Arial" w:hAnsi="Arial" w:cs="Arial"/>
          <w:b/>
          <w:sz w:val="28"/>
          <w:szCs w:val="28"/>
        </w:rPr>
        <w:t xml:space="preserve"> </w:t>
      </w:r>
      <w:r w:rsidRPr="00DE5D11">
        <w:rPr>
          <w:rFonts w:ascii="Arial" w:hAnsi="Arial" w:cs="Arial"/>
          <w:b/>
          <w:sz w:val="28"/>
          <w:szCs w:val="28"/>
        </w:rPr>
        <w:t xml:space="preserve">S </w:t>
      </w:r>
      <w:r w:rsidR="00E0443D" w:rsidRPr="00DE5D11">
        <w:rPr>
          <w:rFonts w:ascii="Arial" w:hAnsi="Arial" w:cs="Arial"/>
          <w:b/>
          <w:sz w:val="28"/>
          <w:szCs w:val="28"/>
        </w:rPr>
        <w:t xml:space="preserve"> </w:t>
      </w:r>
      <w:r w:rsidRPr="00DE5D11">
        <w:rPr>
          <w:rFonts w:ascii="Arial" w:hAnsi="Arial" w:cs="Arial"/>
          <w:b/>
          <w:sz w:val="28"/>
          <w:szCs w:val="28"/>
        </w:rPr>
        <w:t xml:space="preserve">E </w:t>
      </w:r>
      <w:r w:rsidR="00E0443D" w:rsidRPr="00DE5D11">
        <w:rPr>
          <w:rFonts w:ascii="Arial" w:hAnsi="Arial" w:cs="Arial"/>
          <w:b/>
          <w:sz w:val="28"/>
          <w:szCs w:val="28"/>
        </w:rPr>
        <w:t xml:space="preserve"> </w:t>
      </w:r>
      <w:r w:rsidRPr="00DE5D11">
        <w:rPr>
          <w:rFonts w:ascii="Arial" w:hAnsi="Arial" w:cs="Arial"/>
          <w:b/>
          <w:sz w:val="28"/>
          <w:szCs w:val="28"/>
        </w:rPr>
        <w:t xml:space="preserve">N </w:t>
      </w:r>
      <w:r w:rsidR="00E0443D" w:rsidRPr="00DE5D11">
        <w:rPr>
          <w:rFonts w:ascii="Arial" w:hAnsi="Arial" w:cs="Arial"/>
          <w:b/>
          <w:sz w:val="28"/>
          <w:szCs w:val="28"/>
        </w:rPr>
        <w:t xml:space="preserve"> </w:t>
      </w:r>
      <w:r w:rsidRPr="00DE5D11">
        <w:rPr>
          <w:rFonts w:ascii="Arial" w:hAnsi="Arial" w:cs="Arial"/>
          <w:b/>
          <w:sz w:val="28"/>
          <w:szCs w:val="28"/>
        </w:rPr>
        <w:t xml:space="preserve">T </w:t>
      </w:r>
      <w:r w:rsidR="00E0443D" w:rsidRPr="00DE5D11">
        <w:rPr>
          <w:rFonts w:ascii="Arial" w:hAnsi="Arial" w:cs="Arial"/>
          <w:b/>
          <w:sz w:val="28"/>
          <w:szCs w:val="28"/>
        </w:rPr>
        <w:t xml:space="preserve"> </w:t>
      </w:r>
      <w:r w:rsidRPr="00DE5D11">
        <w:rPr>
          <w:rFonts w:ascii="Arial" w:hAnsi="Arial" w:cs="Arial"/>
          <w:b/>
          <w:sz w:val="28"/>
          <w:szCs w:val="28"/>
        </w:rPr>
        <w:t>E</w:t>
      </w:r>
    </w:p>
    <w:p w14:paraId="1120A447" w14:textId="77777777" w:rsidR="00B43184" w:rsidRPr="00DE5D11" w:rsidRDefault="00B43184" w:rsidP="009B6BD0">
      <w:pPr>
        <w:jc w:val="both"/>
        <w:rPr>
          <w:rFonts w:ascii="Arial" w:hAnsi="Arial" w:cs="Arial"/>
          <w:sz w:val="28"/>
          <w:szCs w:val="28"/>
        </w:rPr>
      </w:pPr>
    </w:p>
    <w:p w14:paraId="2C4ADF95" w14:textId="77777777" w:rsidR="00B43184" w:rsidRPr="00DE5D11" w:rsidRDefault="00B43184" w:rsidP="009B6BD0">
      <w:pPr>
        <w:jc w:val="both"/>
        <w:rPr>
          <w:rFonts w:ascii="Arial" w:hAnsi="Arial" w:cs="Arial"/>
          <w:sz w:val="28"/>
          <w:szCs w:val="28"/>
        </w:rPr>
      </w:pPr>
      <w:r w:rsidRPr="00DE5D11">
        <w:rPr>
          <w:rFonts w:ascii="Arial" w:hAnsi="Arial" w:cs="Arial"/>
          <w:sz w:val="28"/>
          <w:szCs w:val="28"/>
        </w:rPr>
        <w:t>Los</w:t>
      </w:r>
      <w:r w:rsidRPr="00DE5D11">
        <w:rPr>
          <w:rFonts w:ascii="Arial" w:hAnsi="Arial" w:cs="Arial"/>
          <w:b/>
          <w:sz w:val="28"/>
          <w:szCs w:val="28"/>
        </w:rPr>
        <w:t xml:space="preserve"> </w:t>
      </w:r>
      <w:r w:rsidRPr="00DE5D11">
        <w:rPr>
          <w:rFonts w:ascii="Arial" w:hAnsi="Arial" w:cs="Arial"/>
          <w:sz w:val="28"/>
          <w:szCs w:val="28"/>
        </w:rPr>
        <w:t>suscritos integrantes de la</w:t>
      </w:r>
      <w:r w:rsidR="00497AC9" w:rsidRPr="00DE5D11">
        <w:rPr>
          <w:rFonts w:ascii="Arial" w:hAnsi="Arial" w:cs="Arial"/>
          <w:sz w:val="28"/>
          <w:szCs w:val="28"/>
        </w:rPr>
        <w:t>s</w:t>
      </w:r>
      <w:r w:rsidRPr="00DE5D11">
        <w:rPr>
          <w:rFonts w:ascii="Arial" w:hAnsi="Arial" w:cs="Arial"/>
          <w:sz w:val="28"/>
          <w:szCs w:val="28"/>
        </w:rPr>
        <w:t xml:space="preserve"> </w:t>
      </w:r>
      <w:r w:rsidR="00497AC9" w:rsidRPr="00DE5D11">
        <w:rPr>
          <w:rFonts w:ascii="Arial" w:hAnsi="Arial" w:cs="Arial"/>
          <w:b/>
          <w:sz w:val="28"/>
          <w:szCs w:val="28"/>
        </w:rPr>
        <w:t>Comisiones Unidas</w:t>
      </w:r>
      <w:r w:rsidRPr="00DE5D11">
        <w:rPr>
          <w:rFonts w:ascii="Arial" w:hAnsi="Arial" w:cs="Arial"/>
          <w:b/>
          <w:sz w:val="28"/>
          <w:szCs w:val="28"/>
        </w:rPr>
        <w:t xml:space="preserve"> de Gobierno, Seguridad Pública y Tránsito</w:t>
      </w:r>
      <w:r w:rsidR="00497AC9" w:rsidRPr="00DE5D11">
        <w:rPr>
          <w:rFonts w:ascii="Arial" w:hAnsi="Arial" w:cs="Arial"/>
          <w:b/>
          <w:sz w:val="28"/>
          <w:szCs w:val="28"/>
        </w:rPr>
        <w:t xml:space="preserve"> </w:t>
      </w:r>
      <w:r w:rsidR="00497AC9" w:rsidRPr="00DE5D11">
        <w:rPr>
          <w:rFonts w:ascii="Arial" w:hAnsi="Arial" w:cs="Arial"/>
          <w:sz w:val="28"/>
          <w:szCs w:val="28"/>
        </w:rPr>
        <w:t>con la de</w:t>
      </w:r>
      <w:r w:rsidR="00497AC9" w:rsidRPr="00DE5D11">
        <w:rPr>
          <w:rFonts w:ascii="Arial" w:hAnsi="Arial" w:cs="Arial"/>
          <w:b/>
          <w:sz w:val="28"/>
          <w:szCs w:val="28"/>
        </w:rPr>
        <w:t xml:space="preserve"> Igualdad de Género</w:t>
      </w:r>
      <w:r w:rsidRPr="00DE5D11">
        <w:rPr>
          <w:rFonts w:ascii="Arial" w:hAnsi="Arial" w:cs="Arial"/>
          <w:b/>
          <w:sz w:val="28"/>
          <w:szCs w:val="28"/>
        </w:rPr>
        <w:t xml:space="preserve">, </w:t>
      </w:r>
      <w:r w:rsidRPr="00DE5D11">
        <w:rPr>
          <w:rFonts w:ascii="Arial" w:hAnsi="Arial" w:cs="Arial"/>
          <w:sz w:val="28"/>
          <w:szCs w:val="28"/>
        </w:rPr>
        <w:t>con fundamento en los artículos 81 de la Ley Orgánica Municipal para el Estado de Guanajuato; 70, 71, 74, 75 y 76 del Reglamento Interior del H. Ayuntamiento de León, Guanajuato; sometemos a consideración del presente cuerpo edilicio, la propuesta que se formula al final del presente dictamen, con base en las siguientes:</w:t>
      </w:r>
    </w:p>
    <w:p w14:paraId="4F701BEA" w14:textId="77777777" w:rsidR="009B6BD0" w:rsidRPr="00DE5D11" w:rsidRDefault="009B6BD0" w:rsidP="009B6BD0">
      <w:pPr>
        <w:pStyle w:val="Textoindependiente"/>
        <w:rPr>
          <w:rFonts w:cs="Arial"/>
          <w:b/>
          <w:szCs w:val="28"/>
        </w:rPr>
      </w:pPr>
    </w:p>
    <w:p w14:paraId="1AEBB01C" w14:textId="77777777" w:rsidR="00B43184" w:rsidRPr="00DE5D11" w:rsidRDefault="00B43184" w:rsidP="009B6BD0">
      <w:pPr>
        <w:pStyle w:val="Textoindependiente"/>
        <w:jc w:val="center"/>
        <w:rPr>
          <w:rFonts w:cs="Arial"/>
          <w:b/>
          <w:szCs w:val="28"/>
        </w:rPr>
      </w:pPr>
      <w:r w:rsidRPr="00DE5D11">
        <w:rPr>
          <w:rFonts w:cs="Arial"/>
          <w:b/>
          <w:szCs w:val="28"/>
        </w:rPr>
        <w:t>C O N S I D E R A C I O N E S</w:t>
      </w:r>
    </w:p>
    <w:p w14:paraId="5ECFDC51" w14:textId="77777777" w:rsidR="005C0C5F" w:rsidRPr="00DE5D11" w:rsidRDefault="005C0C5F" w:rsidP="009B6BD0">
      <w:pPr>
        <w:shd w:val="clear" w:color="auto" w:fill="FFFFFF"/>
        <w:jc w:val="both"/>
        <w:rPr>
          <w:rFonts w:ascii="Arial" w:hAnsi="Arial" w:cs="Arial"/>
          <w:sz w:val="28"/>
          <w:szCs w:val="28"/>
          <w:lang w:eastAsia="es-MX"/>
        </w:rPr>
      </w:pPr>
    </w:p>
    <w:p w14:paraId="6743E777" w14:textId="77777777" w:rsidR="002C2A69" w:rsidRPr="00DE5D11" w:rsidRDefault="00B7096B" w:rsidP="009B6BD0">
      <w:pPr>
        <w:pStyle w:val="Prrafodelista"/>
        <w:ind w:left="0"/>
        <w:jc w:val="both"/>
        <w:rPr>
          <w:rFonts w:cs="Arial"/>
          <w:b/>
          <w:i/>
          <w:sz w:val="28"/>
          <w:szCs w:val="28"/>
        </w:rPr>
      </w:pPr>
      <w:r w:rsidRPr="00DE5D11">
        <w:rPr>
          <w:rFonts w:cs="Arial"/>
          <w:b/>
          <w:sz w:val="28"/>
          <w:szCs w:val="28"/>
          <w:lang w:eastAsia="es-MX"/>
        </w:rPr>
        <w:t xml:space="preserve">I. </w:t>
      </w:r>
      <w:r w:rsidRPr="00DE5D11">
        <w:rPr>
          <w:rFonts w:cs="Arial"/>
          <w:sz w:val="28"/>
          <w:szCs w:val="28"/>
        </w:rPr>
        <w:t xml:space="preserve">En sesión ordinaria del Pleno de este Ayuntamiento, celebrada en fecha </w:t>
      </w:r>
      <w:r w:rsidR="006C568C" w:rsidRPr="00DE5D11">
        <w:rPr>
          <w:rFonts w:cs="Arial"/>
          <w:sz w:val="28"/>
          <w:szCs w:val="28"/>
        </w:rPr>
        <w:t>2</w:t>
      </w:r>
      <w:r w:rsidR="004B6DED" w:rsidRPr="00DE5D11">
        <w:rPr>
          <w:rFonts w:cs="Arial"/>
          <w:sz w:val="28"/>
          <w:szCs w:val="28"/>
        </w:rPr>
        <w:t>8</w:t>
      </w:r>
      <w:r w:rsidRPr="00DE5D11">
        <w:rPr>
          <w:rFonts w:cs="Arial"/>
          <w:sz w:val="28"/>
          <w:szCs w:val="28"/>
        </w:rPr>
        <w:t xml:space="preserve"> de noviembre de 201</w:t>
      </w:r>
      <w:r w:rsidR="00497AC9" w:rsidRPr="00DE5D11">
        <w:rPr>
          <w:rFonts w:cs="Arial"/>
          <w:sz w:val="28"/>
          <w:szCs w:val="28"/>
        </w:rPr>
        <w:t>9</w:t>
      </w:r>
      <w:r w:rsidR="004B6DED" w:rsidRPr="00DE5D11">
        <w:rPr>
          <w:rFonts w:cs="Arial"/>
          <w:sz w:val="28"/>
          <w:szCs w:val="28"/>
        </w:rPr>
        <w:t xml:space="preserve">, se dio cuenta de la iniciativa </w:t>
      </w:r>
      <w:r w:rsidRPr="00DE5D11">
        <w:rPr>
          <w:rFonts w:cs="Arial"/>
          <w:sz w:val="28"/>
          <w:szCs w:val="28"/>
        </w:rPr>
        <w:t xml:space="preserve">presentada por </w:t>
      </w:r>
      <w:r w:rsidR="00497AC9" w:rsidRPr="00DE5D11">
        <w:rPr>
          <w:rFonts w:cs="Arial"/>
          <w:sz w:val="28"/>
          <w:szCs w:val="28"/>
        </w:rPr>
        <w:t>las regidoras Ana María Esquivel Arrona y María Olimpia Zapata Padilla</w:t>
      </w:r>
      <w:r w:rsidRPr="00DE5D11">
        <w:rPr>
          <w:rFonts w:eastAsia="Calibri" w:cs="Arial"/>
          <w:sz w:val="28"/>
          <w:szCs w:val="28"/>
        </w:rPr>
        <w:t xml:space="preserve">, </w:t>
      </w:r>
      <w:r w:rsidR="004B6DED" w:rsidRPr="00DE5D11">
        <w:rPr>
          <w:rFonts w:eastAsia="Calibri" w:cs="Arial"/>
          <w:sz w:val="28"/>
          <w:szCs w:val="28"/>
        </w:rPr>
        <w:t xml:space="preserve">integrantes de la Comisión de Igualdad de Género, mediante la cual se reforman y adicionan diversos artículos </w:t>
      </w:r>
      <w:r w:rsidR="00497AC9" w:rsidRPr="00DE5D11">
        <w:rPr>
          <w:rFonts w:eastAsia="Calibri" w:cs="Arial"/>
          <w:sz w:val="28"/>
          <w:szCs w:val="28"/>
        </w:rPr>
        <w:t>al Reglamento de Policía y Vialidad para el Municipio de León, Guanajuato</w:t>
      </w:r>
      <w:r w:rsidRPr="00DE5D11">
        <w:rPr>
          <w:rFonts w:cs="Arial"/>
          <w:b/>
          <w:i/>
          <w:sz w:val="28"/>
          <w:szCs w:val="28"/>
        </w:rPr>
        <w:t xml:space="preserve">. </w:t>
      </w:r>
    </w:p>
    <w:p w14:paraId="3313AA7B" w14:textId="77777777" w:rsidR="002C2A69" w:rsidRPr="00DE5D11" w:rsidRDefault="002C2A69" w:rsidP="009B6BD0">
      <w:pPr>
        <w:pStyle w:val="Prrafodelista"/>
        <w:ind w:left="0"/>
        <w:jc w:val="both"/>
        <w:rPr>
          <w:rFonts w:eastAsia="Calibri" w:cs="Arial"/>
          <w:sz w:val="28"/>
          <w:szCs w:val="28"/>
        </w:rPr>
      </w:pPr>
    </w:p>
    <w:p w14:paraId="147FF9E4" w14:textId="77777777" w:rsidR="00B7096B" w:rsidRPr="00DE5D11" w:rsidRDefault="004B6DED" w:rsidP="009B6BD0">
      <w:pPr>
        <w:pStyle w:val="Prrafodelista"/>
        <w:ind w:left="0"/>
        <w:jc w:val="both"/>
        <w:rPr>
          <w:rFonts w:eastAsia="Calibri" w:cs="Arial"/>
          <w:sz w:val="28"/>
          <w:szCs w:val="28"/>
        </w:rPr>
      </w:pPr>
      <w:r w:rsidRPr="00DE5D11">
        <w:rPr>
          <w:rFonts w:eastAsia="Calibri" w:cs="Arial"/>
          <w:sz w:val="28"/>
          <w:szCs w:val="28"/>
        </w:rPr>
        <w:t>De acuerdo a la</w:t>
      </w:r>
      <w:r w:rsidR="00B7096B" w:rsidRPr="00DE5D11">
        <w:rPr>
          <w:rFonts w:eastAsia="Calibri" w:cs="Arial"/>
          <w:sz w:val="28"/>
          <w:szCs w:val="28"/>
        </w:rPr>
        <w:t xml:space="preserve"> iniciativa</w:t>
      </w:r>
      <w:r w:rsidRPr="00DE5D11">
        <w:rPr>
          <w:rFonts w:eastAsia="Calibri" w:cs="Arial"/>
          <w:sz w:val="28"/>
          <w:szCs w:val="28"/>
        </w:rPr>
        <w:t>, la misma tiene</w:t>
      </w:r>
      <w:r w:rsidR="00B7096B" w:rsidRPr="00DE5D11">
        <w:rPr>
          <w:rFonts w:eastAsia="Calibri" w:cs="Arial"/>
          <w:sz w:val="28"/>
          <w:szCs w:val="28"/>
        </w:rPr>
        <w:t xml:space="preserve"> como objeto primordial </w:t>
      </w:r>
      <w:r w:rsidR="00497AC9" w:rsidRPr="00DE5D11">
        <w:rPr>
          <w:rFonts w:eastAsia="Calibri" w:cs="Arial"/>
          <w:sz w:val="28"/>
          <w:szCs w:val="28"/>
        </w:rPr>
        <w:t>reforzar como sanción administrativa el acoso sexual en espacios públicos para erradicar esta conducta y generar mejores condiciones de seguridad en el Municipio.</w:t>
      </w:r>
    </w:p>
    <w:p w14:paraId="0CA26511" w14:textId="77777777" w:rsidR="002C1D74" w:rsidRPr="00DE5D11" w:rsidRDefault="002C1D74" w:rsidP="009B6BD0">
      <w:pPr>
        <w:pStyle w:val="Prrafodelista"/>
        <w:ind w:left="0"/>
        <w:jc w:val="both"/>
        <w:rPr>
          <w:rFonts w:eastAsia="Calibri" w:cs="Arial"/>
          <w:sz w:val="28"/>
          <w:szCs w:val="28"/>
        </w:rPr>
      </w:pPr>
    </w:p>
    <w:p w14:paraId="4D0BEA5B" w14:textId="77777777" w:rsidR="002C1D74" w:rsidRPr="00DE5D11" w:rsidRDefault="002C1D74" w:rsidP="002C1D74">
      <w:pPr>
        <w:pStyle w:val="Sinespaciado"/>
        <w:jc w:val="both"/>
        <w:rPr>
          <w:rFonts w:ascii="Arial" w:hAnsi="Arial" w:cs="Arial"/>
          <w:bCs/>
          <w:sz w:val="28"/>
          <w:szCs w:val="28"/>
        </w:rPr>
      </w:pPr>
      <w:r w:rsidRPr="00DE5D11">
        <w:rPr>
          <w:rFonts w:ascii="Arial" w:hAnsi="Arial" w:cs="Arial"/>
          <w:b/>
          <w:sz w:val="28"/>
          <w:szCs w:val="28"/>
          <w:lang w:eastAsia="es-MX"/>
        </w:rPr>
        <w:t xml:space="preserve">II. </w:t>
      </w:r>
      <w:r w:rsidRPr="00DE5D11">
        <w:rPr>
          <w:rFonts w:ascii="Arial" w:hAnsi="Arial" w:cs="Arial"/>
          <w:bCs/>
          <w:sz w:val="28"/>
          <w:szCs w:val="28"/>
        </w:rPr>
        <w:t xml:space="preserve"> La seguridad ciudadana es un derecho fundamental en la vida de las personas que incluye crear un espacio y ambiente idóneo para la convivencia, por lo que no se puede dejar de ver situaciones cotidianas y pasar desapercibidas como es el caso del acoso sexual; se considera necesario e importante que se legitime como tal en este reglamento incluyéndose en el concepto de acoso sexual hacia las personas las expresiones verbales, conductas físicas y captación de imágenes, buscándose inhibir este tipo de conductas que afectan mayormente a las mujeres y a las niñas; por lo que, para convivir en un ambiente libre de violencia y discriminación se necesita focalizar los esfuerzos conjuntos con los cuerpos de policía, pues son ellos la autoridad mayoritariamente de proximidad con las personas en el espacio público.  </w:t>
      </w:r>
    </w:p>
    <w:p w14:paraId="5D2A9334" w14:textId="77777777" w:rsidR="00DE5D11" w:rsidRPr="00DE5D11" w:rsidRDefault="00DE5D11" w:rsidP="002C1D74">
      <w:pPr>
        <w:pStyle w:val="Sinespaciado"/>
        <w:jc w:val="both"/>
        <w:rPr>
          <w:rFonts w:ascii="Arial" w:hAnsi="Arial" w:cs="Arial"/>
          <w:bCs/>
          <w:sz w:val="28"/>
          <w:szCs w:val="28"/>
        </w:rPr>
      </w:pPr>
    </w:p>
    <w:p w14:paraId="455E0C2E" w14:textId="77777777" w:rsidR="00322E43" w:rsidRPr="00DE5D11" w:rsidRDefault="00322E43" w:rsidP="00322E43">
      <w:pPr>
        <w:pStyle w:val="Sinespaciado"/>
        <w:jc w:val="both"/>
        <w:rPr>
          <w:rFonts w:ascii="Arial" w:hAnsi="Arial" w:cs="Arial"/>
          <w:bCs/>
          <w:sz w:val="28"/>
          <w:szCs w:val="28"/>
        </w:rPr>
      </w:pPr>
      <w:r w:rsidRPr="00DE5D11">
        <w:rPr>
          <w:rFonts w:ascii="Arial" w:hAnsi="Arial" w:cs="Arial"/>
          <w:bCs/>
          <w:sz w:val="28"/>
          <w:szCs w:val="28"/>
        </w:rPr>
        <w:lastRenderedPageBreak/>
        <w:t>Ante ello, el Ayuntamiento está comprometido a garantizar el pleno ejercicio de los derechos de todas las personas en igualdad de circunstancias, así como con la erradicación de la violencia contra todas las personas en todas sus formas.</w:t>
      </w:r>
    </w:p>
    <w:p w14:paraId="440615D4" w14:textId="77777777" w:rsidR="002C1D74" w:rsidRPr="00DE5D11" w:rsidRDefault="002C1D74" w:rsidP="009B6BD0">
      <w:pPr>
        <w:pStyle w:val="Prrafodelista"/>
        <w:ind w:left="0"/>
        <w:jc w:val="both"/>
        <w:rPr>
          <w:rFonts w:eastAsia="Calibri" w:cs="Arial"/>
          <w:sz w:val="28"/>
          <w:szCs w:val="28"/>
          <w:lang w:val="es-MX"/>
        </w:rPr>
      </w:pPr>
    </w:p>
    <w:p w14:paraId="38804D0B" w14:textId="77777777" w:rsidR="005C0C5F" w:rsidRPr="00DE5D11" w:rsidRDefault="00B7096B" w:rsidP="002C2A69">
      <w:pPr>
        <w:shd w:val="clear" w:color="auto" w:fill="FFFFFF"/>
        <w:jc w:val="both"/>
        <w:rPr>
          <w:rFonts w:ascii="Arial" w:hAnsi="Arial" w:cs="Arial"/>
          <w:sz w:val="28"/>
          <w:szCs w:val="28"/>
          <w:lang w:eastAsia="es-MX"/>
        </w:rPr>
      </w:pPr>
      <w:r w:rsidRPr="00DE5D11">
        <w:rPr>
          <w:rFonts w:ascii="Arial" w:hAnsi="Arial" w:cs="Arial"/>
          <w:b/>
          <w:sz w:val="28"/>
          <w:szCs w:val="28"/>
          <w:lang w:eastAsia="es-MX"/>
        </w:rPr>
        <w:t>I</w:t>
      </w:r>
      <w:r w:rsidR="002C1D74" w:rsidRPr="00DE5D11">
        <w:rPr>
          <w:rFonts w:ascii="Arial" w:hAnsi="Arial" w:cs="Arial"/>
          <w:b/>
          <w:sz w:val="28"/>
          <w:szCs w:val="28"/>
          <w:lang w:eastAsia="es-MX"/>
        </w:rPr>
        <w:t>I</w:t>
      </w:r>
      <w:r w:rsidR="005C0C5F" w:rsidRPr="00DE5D11">
        <w:rPr>
          <w:rFonts w:ascii="Arial" w:hAnsi="Arial" w:cs="Arial"/>
          <w:b/>
          <w:sz w:val="28"/>
          <w:szCs w:val="28"/>
          <w:lang w:eastAsia="es-MX"/>
        </w:rPr>
        <w:t xml:space="preserve">I. </w:t>
      </w:r>
      <w:r w:rsidR="006C568C" w:rsidRPr="00DE5D11">
        <w:rPr>
          <w:rFonts w:ascii="Arial" w:hAnsi="Arial" w:cs="Arial"/>
          <w:sz w:val="28"/>
          <w:szCs w:val="28"/>
          <w:lang w:eastAsia="es-MX"/>
        </w:rPr>
        <w:t>Habiéndose turnado el análisis y discusión de dicha iniciativa a las</w:t>
      </w:r>
      <w:r w:rsidR="00497AC9" w:rsidRPr="00DE5D11">
        <w:rPr>
          <w:rFonts w:ascii="Arial" w:hAnsi="Arial" w:cs="Arial"/>
          <w:sz w:val="28"/>
          <w:szCs w:val="28"/>
          <w:lang w:eastAsia="es-MX"/>
        </w:rPr>
        <w:t xml:space="preserve"> Comisiones Unidas</w:t>
      </w:r>
      <w:r w:rsidR="002C2A69" w:rsidRPr="00DE5D11">
        <w:rPr>
          <w:rFonts w:ascii="Arial" w:hAnsi="Arial" w:cs="Arial"/>
          <w:sz w:val="28"/>
          <w:szCs w:val="28"/>
          <w:lang w:eastAsia="es-MX"/>
        </w:rPr>
        <w:t xml:space="preserve"> de Gobierno, Seguridad Pública y Tránsito</w:t>
      </w:r>
      <w:r w:rsidR="00497AC9" w:rsidRPr="00DE5D11">
        <w:rPr>
          <w:rFonts w:ascii="Arial" w:hAnsi="Arial" w:cs="Arial"/>
          <w:sz w:val="28"/>
          <w:szCs w:val="28"/>
          <w:lang w:eastAsia="es-MX"/>
        </w:rPr>
        <w:t xml:space="preserve"> </w:t>
      </w:r>
      <w:r w:rsidR="006C568C" w:rsidRPr="00DE5D11">
        <w:rPr>
          <w:rFonts w:ascii="Arial" w:hAnsi="Arial" w:cs="Arial"/>
          <w:sz w:val="28"/>
          <w:szCs w:val="28"/>
          <w:lang w:eastAsia="es-MX"/>
        </w:rPr>
        <w:t xml:space="preserve">así como </w:t>
      </w:r>
      <w:r w:rsidR="00497AC9" w:rsidRPr="00DE5D11">
        <w:rPr>
          <w:rFonts w:ascii="Arial" w:hAnsi="Arial" w:cs="Arial"/>
          <w:sz w:val="28"/>
          <w:szCs w:val="28"/>
          <w:lang w:eastAsia="es-MX"/>
        </w:rPr>
        <w:t>la de Igualdad de Género</w:t>
      </w:r>
      <w:r w:rsidR="002C1D74" w:rsidRPr="00DE5D11">
        <w:rPr>
          <w:rFonts w:ascii="Arial" w:hAnsi="Arial" w:cs="Arial"/>
          <w:sz w:val="28"/>
          <w:szCs w:val="28"/>
          <w:lang w:eastAsia="es-MX"/>
        </w:rPr>
        <w:t>;</w:t>
      </w:r>
      <w:r w:rsidR="006C568C" w:rsidRPr="00DE5D11">
        <w:rPr>
          <w:rFonts w:ascii="Arial" w:hAnsi="Arial" w:cs="Arial"/>
          <w:sz w:val="28"/>
          <w:szCs w:val="28"/>
          <w:lang w:eastAsia="es-MX"/>
        </w:rPr>
        <w:t xml:space="preserve"> en su sesión </w:t>
      </w:r>
      <w:r w:rsidR="002C2A69" w:rsidRPr="00DE5D11">
        <w:rPr>
          <w:rFonts w:ascii="Arial" w:hAnsi="Arial" w:cs="Arial"/>
          <w:sz w:val="28"/>
          <w:szCs w:val="28"/>
          <w:lang w:eastAsia="es-MX"/>
        </w:rPr>
        <w:t xml:space="preserve">de fecha </w:t>
      </w:r>
      <w:r w:rsidR="00497AC9" w:rsidRPr="00DE5D11">
        <w:rPr>
          <w:rFonts w:ascii="Arial" w:hAnsi="Arial" w:cs="Arial"/>
          <w:sz w:val="28"/>
          <w:szCs w:val="28"/>
          <w:lang w:eastAsia="es-MX"/>
        </w:rPr>
        <w:t>3</w:t>
      </w:r>
      <w:r w:rsidR="002C2A69" w:rsidRPr="00DE5D11">
        <w:rPr>
          <w:rFonts w:ascii="Arial" w:hAnsi="Arial" w:cs="Arial"/>
          <w:sz w:val="28"/>
          <w:szCs w:val="28"/>
          <w:lang w:eastAsia="es-MX"/>
        </w:rPr>
        <w:t xml:space="preserve"> de </w:t>
      </w:r>
      <w:r w:rsidR="00497AC9" w:rsidRPr="00DE5D11">
        <w:rPr>
          <w:rFonts w:ascii="Arial" w:hAnsi="Arial" w:cs="Arial"/>
          <w:sz w:val="28"/>
          <w:szCs w:val="28"/>
          <w:lang w:eastAsia="es-MX"/>
        </w:rPr>
        <w:t>diciembre</w:t>
      </w:r>
      <w:r w:rsidR="002C2A69" w:rsidRPr="00DE5D11">
        <w:rPr>
          <w:rFonts w:ascii="Arial" w:hAnsi="Arial" w:cs="Arial"/>
          <w:sz w:val="28"/>
          <w:szCs w:val="28"/>
          <w:lang w:eastAsia="es-MX"/>
        </w:rPr>
        <w:t xml:space="preserve"> de 201</w:t>
      </w:r>
      <w:r w:rsidR="00497AC9" w:rsidRPr="00DE5D11">
        <w:rPr>
          <w:rFonts w:ascii="Arial" w:hAnsi="Arial" w:cs="Arial"/>
          <w:sz w:val="28"/>
          <w:szCs w:val="28"/>
          <w:lang w:eastAsia="es-MX"/>
        </w:rPr>
        <w:t>9</w:t>
      </w:r>
      <w:r w:rsidR="002C2A69" w:rsidRPr="00DE5D11">
        <w:rPr>
          <w:rFonts w:ascii="Arial" w:hAnsi="Arial" w:cs="Arial"/>
          <w:sz w:val="28"/>
          <w:szCs w:val="28"/>
          <w:lang w:eastAsia="es-MX"/>
        </w:rPr>
        <w:t xml:space="preserve">, se dio cuenta y radicación de la iniciativa en referencia, </w:t>
      </w:r>
      <w:r w:rsidR="006C568C" w:rsidRPr="00DE5D11">
        <w:rPr>
          <w:rFonts w:ascii="Arial" w:hAnsi="Arial" w:cs="Arial"/>
          <w:sz w:val="28"/>
          <w:szCs w:val="28"/>
          <w:lang w:eastAsia="es-MX"/>
        </w:rPr>
        <w:t>aprobándose en consecuencia la metodología y calendarización para su análisis y dictaminación</w:t>
      </w:r>
      <w:r w:rsidR="00497AC9" w:rsidRPr="00DE5D11">
        <w:rPr>
          <w:rFonts w:ascii="Arial" w:hAnsi="Arial" w:cs="Arial"/>
          <w:sz w:val="28"/>
          <w:szCs w:val="28"/>
          <w:lang w:eastAsia="es-MX"/>
        </w:rPr>
        <w:t>.</w:t>
      </w:r>
    </w:p>
    <w:p w14:paraId="2D186F78" w14:textId="77777777" w:rsidR="002D0823" w:rsidRPr="00DE5D11" w:rsidRDefault="002D0823" w:rsidP="002C2A69">
      <w:pPr>
        <w:shd w:val="clear" w:color="auto" w:fill="FFFFFF"/>
        <w:jc w:val="both"/>
        <w:rPr>
          <w:rFonts w:ascii="Arial" w:hAnsi="Arial" w:cs="Arial"/>
          <w:sz w:val="28"/>
          <w:szCs w:val="28"/>
          <w:lang w:eastAsia="es-MX"/>
        </w:rPr>
      </w:pPr>
    </w:p>
    <w:p w14:paraId="1D792B95" w14:textId="77777777" w:rsidR="002D0823" w:rsidRPr="00DE5D11" w:rsidRDefault="002C1D74" w:rsidP="002C2A69">
      <w:pPr>
        <w:shd w:val="clear" w:color="auto" w:fill="FFFFFF"/>
        <w:jc w:val="both"/>
        <w:rPr>
          <w:rFonts w:ascii="Arial" w:hAnsi="Arial" w:cs="Arial"/>
          <w:sz w:val="28"/>
          <w:szCs w:val="28"/>
          <w:lang w:eastAsia="es-MX"/>
        </w:rPr>
      </w:pPr>
      <w:r w:rsidRPr="00DE5D11">
        <w:rPr>
          <w:rFonts w:ascii="Arial" w:hAnsi="Arial" w:cs="Arial"/>
          <w:sz w:val="28"/>
          <w:szCs w:val="28"/>
          <w:lang w:eastAsia="es-MX"/>
        </w:rPr>
        <w:t>En</w:t>
      </w:r>
      <w:r w:rsidR="002B7C0B" w:rsidRPr="00DE5D11">
        <w:rPr>
          <w:rFonts w:ascii="Arial" w:hAnsi="Arial" w:cs="Arial"/>
          <w:sz w:val="28"/>
          <w:szCs w:val="28"/>
          <w:lang w:eastAsia="es-MX"/>
        </w:rPr>
        <w:t xml:space="preserve"> fechas 17 </w:t>
      </w:r>
      <w:r w:rsidRPr="00DE5D11">
        <w:rPr>
          <w:rFonts w:ascii="Arial" w:hAnsi="Arial" w:cs="Arial"/>
          <w:sz w:val="28"/>
          <w:szCs w:val="28"/>
          <w:lang w:eastAsia="es-MX"/>
        </w:rPr>
        <w:t xml:space="preserve">y 20 </w:t>
      </w:r>
      <w:r w:rsidR="002B7C0B" w:rsidRPr="00DE5D11">
        <w:rPr>
          <w:rFonts w:ascii="Arial" w:hAnsi="Arial" w:cs="Arial"/>
          <w:sz w:val="28"/>
          <w:szCs w:val="28"/>
          <w:lang w:eastAsia="es-MX"/>
        </w:rPr>
        <w:t>de marzo de 2020 se llevaron a cabo mesas de trabajo</w:t>
      </w:r>
      <w:r w:rsidR="004B6DED" w:rsidRPr="00DE5D11">
        <w:rPr>
          <w:rFonts w:ascii="Arial" w:hAnsi="Arial" w:cs="Arial"/>
          <w:sz w:val="28"/>
          <w:szCs w:val="28"/>
          <w:lang w:eastAsia="es-MX"/>
        </w:rPr>
        <w:t>, en las que se realizó el análisis de la iniciativa, con el objeto de fortalecer el proyecto de la misma,  donde se realizaron diversas e importantes aportaciones por parte de los integrantes de las comisiones de Gobierno, Seguridad Pública y Tránsito así como de la de Igualdad de Género.</w:t>
      </w:r>
    </w:p>
    <w:p w14:paraId="4C89B690" w14:textId="77777777" w:rsidR="002B7C0B" w:rsidRPr="00DE5D11" w:rsidRDefault="002B7C0B" w:rsidP="002C2A69">
      <w:pPr>
        <w:shd w:val="clear" w:color="auto" w:fill="FFFFFF"/>
        <w:jc w:val="both"/>
        <w:rPr>
          <w:rFonts w:ascii="Arial" w:hAnsi="Arial" w:cs="Arial"/>
          <w:sz w:val="28"/>
          <w:szCs w:val="28"/>
          <w:lang w:eastAsia="es-MX"/>
        </w:rPr>
      </w:pPr>
    </w:p>
    <w:p w14:paraId="5A2D9E6F" w14:textId="77777777" w:rsidR="002B7C0B" w:rsidRPr="00DE5D11" w:rsidRDefault="002C1D74" w:rsidP="002C2A69">
      <w:pPr>
        <w:shd w:val="clear" w:color="auto" w:fill="FFFFFF"/>
        <w:jc w:val="both"/>
        <w:rPr>
          <w:rFonts w:ascii="Arial" w:hAnsi="Arial" w:cs="Arial"/>
          <w:bCs/>
          <w:sz w:val="28"/>
          <w:szCs w:val="28"/>
        </w:rPr>
      </w:pPr>
      <w:r w:rsidRPr="00DE5D11">
        <w:rPr>
          <w:rFonts w:ascii="Arial" w:hAnsi="Arial" w:cs="Arial"/>
          <w:bCs/>
          <w:sz w:val="28"/>
          <w:szCs w:val="28"/>
        </w:rPr>
        <w:t>Derivado de ese análisis resultó el presente proyecto que forma parte de este dictamen</w:t>
      </w:r>
      <w:r w:rsidR="002B7C0B" w:rsidRPr="00DE5D11">
        <w:rPr>
          <w:rFonts w:ascii="Arial" w:hAnsi="Arial" w:cs="Arial"/>
          <w:bCs/>
          <w:sz w:val="28"/>
          <w:szCs w:val="28"/>
        </w:rPr>
        <w:t xml:space="preserve"> </w:t>
      </w:r>
      <w:r w:rsidRPr="00DE5D11">
        <w:rPr>
          <w:rFonts w:ascii="Arial" w:hAnsi="Arial" w:cs="Arial"/>
          <w:bCs/>
          <w:sz w:val="28"/>
          <w:szCs w:val="28"/>
        </w:rPr>
        <w:t>y cuya finalidad primordial es reforzar el catálogo de faltas administrativas de policía, tales como: “c</w:t>
      </w:r>
      <w:r w:rsidR="002B7C0B" w:rsidRPr="00DE5D11">
        <w:rPr>
          <w:rFonts w:ascii="Arial" w:hAnsi="Arial" w:cs="Arial"/>
          <w:bCs/>
          <w:sz w:val="28"/>
          <w:szCs w:val="28"/>
        </w:rPr>
        <w:t>ontra la tranquilidad y bienestar colectivo de las personas, contra la integridad y dignidad de las personas o de la familia, así como contra la salud y tranquilidad de las personas, especialmente el ac</w:t>
      </w:r>
      <w:r w:rsidR="004B6DED" w:rsidRPr="00DE5D11">
        <w:rPr>
          <w:rFonts w:ascii="Arial" w:hAnsi="Arial" w:cs="Arial"/>
          <w:bCs/>
          <w:sz w:val="28"/>
          <w:szCs w:val="28"/>
        </w:rPr>
        <w:t>oso sexual en espacios públicos, así como sus sanciones administrativas correspondientes con la intención de erradicar dichas conductas</w:t>
      </w:r>
      <w:r w:rsidRPr="00DE5D11">
        <w:rPr>
          <w:rFonts w:ascii="Arial" w:hAnsi="Arial" w:cs="Arial"/>
          <w:bCs/>
          <w:sz w:val="28"/>
          <w:szCs w:val="28"/>
        </w:rPr>
        <w:t>”</w:t>
      </w:r>
      <w:r w:rsidR="004B6DED" w:rsidRPr="00DE5D11">
        <w:rPr>
          <w:rFonts w:ascii="Arial" w:hAnsi="Arial" w:cs="Arial"/>
          <w:bCs/>
          <w:sz w:val="28"/>
          <w:szCs w:val="28"/>
        </w:rPr>
        <w:t>.</w:t>
      </w:r>
    </w:p>
    <w:p w14:paraId="2323E649" w14:textId="77777777" w:rsidR="004B6DED" w:rsidRPr="00DE5D11" w:rsidRDefault="004B6DED" w:rsidP="002C2A69">
      <w:pPr>
        <w:shd w:val="clear" w:color="auto" w:fill="FFFFFF"/>
        <w:jc w:val="both"/>
        <w:rPr>
          <w:rFonts w:ascii="Arial" w:hAnsi="Arial" w:cs="Arial"/>
          <w:bCs/>
          <w:sz w:val="28"/>
          <w:szCs w:val="28"/>
        </w:rPr>
      </w:pPr>
    </w:p>
    <w:p w14:paraId="33464FD1" w14:textId="77777777" w:rsidR="004B6DED" w:rsidRPr="00DE5D11" w:rsidRDefault="004B6DED" w:rsidP="002C2A69">
      <w:pPr>
        <w:shd w:val="clear" w:color="auto" w:fill="FFFFFF"/>
        <w:jc w:val="both"/>
        <w:rPr>
          <w:rFonts w:ascii="Arial" w:hAnsi="Arial" w:cs="Arial"/>
          <w:bCs/>
          <w:sz w:val="28"/>
          <w:szCs w:val="28"/>
        </w:rPr>
      </w:pPr>
      <w:r w:rsidRPr="00DE5D11">
        <w:rPr>
          <w:rFonts w:ascii="Arial" w:hAnsi="Arial" w:cs="Arial"/>
          <w:bCs/>
          <w:sz w:val="28"/>
          <w:szCs w:val="28"/>
        </w:rPr>
        <w:t>Los puntos principales a que se refiere este proyecto de modificaciones al reglamento citado son los siguientes:</w:t>
      </w:r>
    </w:p>
    <w:p w14:paraId="2B70E1D7" w14:textId="77777777" w:rsidR="004B6DED" w:rsidRPr="00DE5D11" w:rsidRDefault="004B6DED" w:rsidP="002C2A69">
      <w:pPr>
        <w:shd w:val="clear" w:color="auto" w:fill="FFFFFF"/>
        <w:jc w:val="both"/>
        <w:rPr>
          <w:rFonts w:ascii="Arial" w:hAnsi="Arial" w:cs="Arial"/>
          <w:bCs/>
          <w:sz w:val="28"/>
          <w:szCs w:val="28"/>
        </w:rPr>
      </w:pPr>
    </w:p>
    <w:p w14:paraId="2494B193" w14:textId="77777777" w:rsidR="004B6DED" w:rsidRPr="00DE5D11" w:rsidRDefault="00EF105E" w:rsidP="00EF105E">
      <w:pPr>
        <w:pStyle w:val="Prrafodelista"/>
        <w:numPr>
          <w:ilvl w:val="0"/>
          <w:numId w:val="8"/>
        </w:numPr>
        <w:shd w:val="clear" w:color="auto" w:fill="FFFFFF"/>
        <w:jc w:val="both"/>
        <w:rPr>
          <w:rFonts w:cs="Arial"/>
          <w:bCs/>
          <w:sz w:val="28"/>
          <w:szCs w:val="28"/>
        </w:rPr>
      </w:pPr>
      <w:r w:rsidRPr="00DE5D11">
        <w:rPr>
          <w:rFonts w:cs="Arial"/>
          <w:bCs/>
          <w:sz w:val="28"/>
          <w:szCs w:val="28"/>
        </w:rPr>
        <w:t>Se incorpora como faltas contra la integridad y dignidad de las personas o de la familia corregir con escándalo o ejercer cualquier tipo de violencia contra una persona.</w:t>
      </w:r>
    </w:p>
    <w:p w14:paraId="776D1E47" w14:textId="77777777" w:rsidR="00EF105E" w:rsidRPr="00DE5D11" w:rsidRDefault="00EF105E" w:rsidP="00EF105E">
      <w:pPr>
        <w:pStyle w:val="Prrafodelista"/>
        <w:numPr>
          <w:ilvl w:val="0"/>
          <w:numId w:val="8"/>
        </w:numPr>
        <w:shd w:val="clear" w:color="auto" w:fill="FFFFFF"/>
        <w:jc w:val="both"/>
        <w:rPr>
          <w:rFonts w:cs="Arial"/>
          <w:bCs/>
          <w:sz w:val="28"/>
          <w:szCs w:val="28"/>
        </w:rPr>
      </w:pPr>
      <w:r w:rsidRPr="00DE5D11">
        <w:rPr>
          <w:rFonts w:cs="Arial"/>
          <w:bCs/>
          <w:sz w:val="28"/>
          <w:szCs w:val="28"/>
        </w:rPr>
        <w:t xml:space="preserve">Se </w:t>
      </w:r>
      <w:r w:rsidR="002C1D74" w:rsidRPr="00DE5D11">
        <w:rPr>
          <w:rFonts w:cs="Arial"/>
          <w:bCs/>
          <w:sz w:val="28"/>
          <w:szCs w:val="28"/>
        </w:rPr>
        <w:t>refuerza</w:t>
      </w:r>
      <w:r w:rsidRPr="00DE5D11">
        <w:rPr>
          <w:rFonts w:cs="Arial"/>
          <w:bCs/>
          <w:sz w:val="28"/>
          <w:szCs w:val="28"/>
        </w:rPr>
        <w:t xml:space="preserve"> como faltas contra la salud y tranquilidad de las personas acosar sexualmente a una persona.</w:t>
      </w:r>
    </w:p>
    <w:p w14:paraId="302F8DBE" w14:textId="77777777" w:rsidR="00636E7F" w:rsidRPr="00DE5D11" w:rsidRDefault="00636E7F" w:rsidP="002C2A69">
      <w:pPr>
        <w:shd w:val="clear" w:color="auto" w:fill="FFFFFF"/>
        <w:jc w:val="both"/>
        <w:rPr>
          <w:rFonts w:ascii="Arial" w:hAnsi="Arial" w:cs="Arial"/>
          <w:bCs/>
          <w:sz w:val="28"/>
          <w:szCs w:val="28"/>
        </w:rPr>
      </w:pPr>
    </w:p>
    <w:p w14:paraId="2B5D86EB" w14:textId="77777777" w:rsidR="00636E7F" w:rsidRPr="00DE5D11" w:rsidRDefault="002C1D74" w:rsidP="002C2A69">
      <w:pPr>
        <w:shd w:val="clear" w:color="auto" w:fill="FFFFFF"/>
        <w:jc w:val="both"/>
        <w:rPr>
          <w:rFonts w:ascii="Arial" w:hAnsi="Arial" w:cs="Arial"/>
          <w:bCs/>
          <w:sz w:val="28"/>
          <w:szCs w:val="28"/>
        </w:rPr>
      </w:pPr>
      <w:r w:rsidRPr="00DE5D11">
        <w:rPr>
          <w:rFonts w:ascii="Arial" w:hAnsi="Arial" w:cs="Arial"/>
          <w:b/>
          <w:bCs/>
          <w:sz w:val="28"/>
          <w:szCs w:val="28"/>
        </w:rPr>
        <w:t xml:space="preserve">IV.- </w:t>
      </w:r>
      <w:r w:rsidRPr="00DE5D11">
        <w:rPr>
          <w:rFonts w:ascii="Arial" w:hAnsi="Arial" w:cs="Arial"/>
          <w:bCs/>
          <w:sz w:val="28"/>
          <w:szCs w:val="28"/>
        </w:rPr>
        <w:t xml:space="preserve">En este tenor </w:t>
      </w:r>
      <w:r w:rsidR="00636E7F" w:rsidRPr="00DE5D11">
        <w:rPr>
          <w:rFonts w:ascii="Arial" w:hAnsi="Arial" w:cs="Arial"/>
          <w:bCs/>
          <w:sz w:val="28"/>
          <w:szCs w:val="28"/>
        </w:rPr>
        <w:t xml:space="preserve">el Programa del Gobierno Municipal 2018-2021, </w:t>
      </w:r>
      <w:r w:rsidRPr="00DE5D11">
        <w:rPr>
          <w:rFonts w:ascii="Arial" w:hAnsi="Arial" w:cs="Arial"/>
          <w:bCs/>
          <w:sz w:val="28"/>
          <w:szCs w:val="28"/>
        </w:rPr>
        <w:t xml:space="preserve">en su nodo </w:t>
      </w:r>
      <w:r w:rsidR="00636E7F" w:rsidRPr="00DE5D11">
        <w:rPr>
          <w:rFonts w:ascii="Arial" w:hAnsi="Arial" w:cs="Arial"/>
          <w:bCs/>
          <w:sz w:val="28"/>
          <w:szCs w:val="28"/>
        </w:rPr>
        <w:t xml:space="preserve">denominado, Estrategias y Programas estratégicos, dentro de su </w:t>
      </w:r>
      <w:r w:rsidR="00636E7F" w:rsidRPr="00DE5D11">
        <w:rPr>
          <w:rFonts w:ascii="Arial" w:hAnsi="Arial" w:cs="Arial"/>
          <w:bCs/>
          <w:sz w:val="28"/>
          <w:szCs w:val="28"/>
        </w:rPr>
        <w:lastRenderedPageBreak/>
        <w:t>punto “Garantía de los Derechos Humanos”, se incluye el programa “Igualdad de Género”, con el objeto de fortalecer la política pública para la igualdad sustantiva entre mujeres y hombres en las actividades de la administración pública municipal y desarrollar acciones de prevención y atención de la violencia contra las mujeres por una vida sin violencia.</w:t>
      </w:r>
    </w:p>
    <w:p w14:paraId="3E0DB77E" w14:textId="77777777" w:rsidR="00636E7F" w:rsidRPr="00DE5D11" w:rsidRDefault="00636E7F" w:rsidP="002C2A69">
      <w:pPr>
        <w:shd w:val="clear" w:color="auto" w:fill="FFFFFF"/>
        <w:jc w:val="both"/>
        <w:rPr>
          <w:rFonts w:ascii="Arial" w:hAnsi="Arial" w:cs="Arial"/>
          <w:bCs/>
          <w:sz w:val="28"/>
          <w:szCs w:val="28"/>
        </w:rPr>
      </w:pPr>
    </w:p>
    <w:p w14:paraId="2F45399C" w14:textId="77777777" w:rsidR="00636E7F" w:rsidRPr="00DE5D11" w:rsidRDefault="002C1D74" w:rsidP="002C2A69">
      <w:pPr>
        <w:shd w:val="clear" w:color="auto" w:fill="FFFFFF"/>
        <w:jc w:val="both"/>
        <w:rPr>
          <w:rFonts w:ascii="Arial" w:hAnsi="Arial" w:cs="Arial"/>
          <w:bCs/>
          <w:sz w:val="28"/>
          <w:szCs w:val="28"/>
        </w:rPr>
      </w:pPr>
      <w:r w:rsidRPr="00DE5D11">
        <w:rPr>
          <w:rFonts w:ascii="Arial" w:hAnsi="Arial" w:cs="Arial"/>
          <w:b/>
          <w:bCs/>
          <w:sz w:val="28"/>
          <w:szCs w:val="28"/>
        </w:rPr>
        <w:t xml:space="preserve">V.- </w:t>
      </w:r>
      <w:r w:rsidR="00636E7F" w:rsidRPr="00DE5D11">
        <w:rPr>
          <w:rFonts w:ascii="Arial" w:hAnsi="Arial" w:cs="Arial"/>
          <w:bCs/>
          <w:sz w:val="28"/>
          <w:szCs w:val="28"/>
        </w:rPr>
        <w:t xml:space="preserve">En la sesión de las Comisiones Unidas </w:t>
      </w:r>
      <w:r w:rsidR="00636E7F" w:rsidRPr="00DE5D11">
        <w:rPr>
          <w:rFonts w:ascii="Arial" w:hAnsi="Arial" w:cs="Arial"/>
          <w:sz w:val="28"/>
          <w:szCs w:val="28"/>
          <w:lang w:eastAsia="es-MX"/>
        </w:rPr>
        <w:t xml:space="preserve">de Gobierno, Seguridad Pública y Tránsito así como la de Igualdad de Género, de fecha </w:t>
      </w:r>
      <w:r w:rsidR="002A1728" w:rsidRPr="00DE5D11">
        <w:rPr>
          <w:rFonts w:ascii="Arial" w:hAnsi="Arial" w:cs="Arial"/>
          <w:sz w:val="28"/>
          <w:szCs w:val="28"/>
          <w:lang w:eastAsia="es-MX"/>
        </w:rPr>
        <w:t>24</w:t>
      </w:r>
      <w:r w:rsidR="00636E7F" w:rsidRPr="00DE5D11">
        <w:rPr>
          <w:rFonts w:ascii="Arial" w:hAnsi="Arial" w:cs="Arial"/>
          <w:sz w:val="28"/>
          <w:szCs w:val="28"/>
          <w:lang w:eastAsia="es-MX"/>
        </w:rPr>
        <w:t xml:space="preserve"> de </w:t>
      </w:r>
      <w:r w:rsidR="002A1728" w:rsidRPr="00DE5D11">
        <w:rPr>
          <w:rFonts w:ascii="Arial" w:hAnsi="Arial" w:cs="Arial"/>
          <w:sz w:val="28"/>
          <w:szCs w:val="28"/>
          <w:lang w:eastAsia="es-MX"/>
        </w:rPr>
        <w:t xml:space="preserve">marzo de 2020, se presentó </w:t>
      </w:r>
      <w:r w:rsidRPr="00DE5D11">
        <w:rPr>
          <w:rFonts w:ascii="Arial" w:hAnsi="Arial" w:cs="Arial"/>
          <w:sz w:val="28"/>
          <w:szCs w:val="28"/>
          <w:lang w:eastAsia="es-MX"/>
        </w:rPr>
        <w:t>por parte de la Regidora Ana María Esquivel Arrona una propuesta para eliminar la adición de la fracción X al artículo 62 de la iniciativa, toda vez que se pretende que la educación en derechos humanos y prevención y erradicación de la violencia se maneje como una política pública en otro tipo de instrumento como un protocolo y no como una actividad de apoyo a la comunidad.</w:t>
      </w:r>
    </w:p>
    <w:p w14:paraId="0DBFF18A" w14:textId="77777777" w:rsidR="004C6B8C" w:rsidRPr="00DE5D11" w:rsidRDefault="004C6B8C" w:rsidP="009B6BD0">
      <w:pPr>
        <w:pStyle w:val="Sinespaciado"/>
        <w:jc w:val="both"/>
        <w:rPr>
          <w:rFonts w:ascii="Arial" w:hAnsi="Arial" w:cs="Arial"/>
          <w:bCs/>
          <w:sz w:val="28"/>
          <w:szCs w:val="28"/>
          <w:lang w:val="es-ES"/>
        </w:rPr>
      </w:pPr>
    </w:p>
    <w:p w14:paraId="17A1E2C6" w14:textId="77777777" w:rsidR="002C2A69" w:rsidRPr="00DE5D11" w:rsidRDefault="00B7096B" w:rsidP="009B6BD0">
      <w:pPr>
        <w:pStyle w:val="Sinespaciado"/>
        <w:jc w:val="both"/>
        <w:rPr>
          <w:rFonts w:ascii="Arial" w:hAnsi="Arial" w:cs="Arial"/>
          <w:bCs/>
          <w:sz w:val="28"/>
          <w:szCs w:val="28"/>
        </w:rPr>
      </w:pPr>
      <w:r w:rsidRPr="00DE5D11">
        <w:rPr>
          <w:rFonts w:ascii="Arial" w:hAnsi="Arial" w:cs="Arial"/>
          <w:bCs/>
          <w:sz w:val="28"/>
          <w:szCs w:val="28"/>
        </w:rPr>
        <w:t xml:space="preserve">Por lo anteriormente expuesto, los suscritos integrantes de </w:t>
      </w:r>
      <w:r w:rsidR="00F11334" w:rsidRPr="00DE5D11">
        <w:rPr>
          <w:rFonts w:ascii="Arial" w:hAnsi="Arial" w:cs="Arial"/>
          <w:bCs/>
          <w:sz w:val="28"/>
          <w:szCs w:val="28"/>
        </w:rPr>
        <w:t>esta</w:t>
      </w:r>
      <w:r w:rsidR="00462257" w:rsidRPr="00DE5D11">
        <w:rPr>
          <w:rFonts w:ascii="Arial" w:hAnsi="Arial" w:cs="Arial"/>
          <w:bCs/>
          <w:sz w:val="28"/>
          <w:szCs w:val="28"/>
        </w:rPr>
        <w:t>s</w:t>
      </w:r>
      <w:r w:rsidRPr="00DE5D11">
        <w:rPr>
          <w:rFonts w:ascii="Arial" w:hAnsi="Arial" w:cs="Arial"/>
          <w:bCs/>
          <w:sz w:val="28"/>
          <w:szCs w:val="28"/>
        </w:rPr>
        <w:t xml:space="preserve"> </w:t>
      </w:r>
      <w:r w:rsidR="00462257" w:rsidRPr="00DE5D11">
        <w:rPr>
          <w:rFonts w:ascii="Arial" w:hAnsi="Arial" w:cs="Arial"/>
          <w:bCs/>
          <w:sz w:val="28"/>
          <w:szCs w:val="28"/>
        </w:rPr>
        <w:t>Comisiones Unidas</w:t>
      </w:r>
      <w:r w:rsidRPr="00DE5D11">
        <w:rPr>
          <w:rFonts w:ascii="Arial" w:hAnsi="Arial" w:cs="Arial"/>
          <w:bCs/>
          <w:sz w:val="28"/>
          <w:szCs w:val="28"/>
        </w:rPr>
        <w:t xml:space="preserve"> consideramos conveniente aprobar las </w:t>
      </w:r>
      <w:r w:rsidR="00462257" w:rsidRPr="00DE5D11">
        <w:rPr>
          <w:rFonts w:ascii="Arial" w:hAnsi="Arial" w:cs="Arial"/>
          <w:bCs/>
          <w:sz w:val="28"/>
          <w:szCs w:val="28"/>
        </w:rPr>
        <w:t>reformas</w:t>
      </w:r>
      <w:r w:rsidRPr="00DE5D11">
        <w:rPr>
          <w:rFonts w:ascii="Arial" w:hAnsi="Arial" w:cs="Arial"/>
          <w:bCs/>
          <w:sz w:val="28"/>
          <w:szCs w:val="28"/>
        </w:rPr>
        <w:t xml:space="preserve"> </w:t>
      </w:r>
      <w:r w:rsidR="002E5362" w:rsidRPr="00DE5D11">
        <w:rPr>
          <w:rFonts w:ascii="Arial" w:hAnsi="Arial" w:cs="Arial"/>
          <w:bCs/>
          <w:sz w:val="28"/>
          <w:szCs w:val="28"/>
        </w:rPr>
        <w:t xml:space="preserve">y adiciones </w:t>
      </w:r>
      <w:r w:rsidRPr="00DE5D11">
        <w:rPr>
          <w:rFonts w:ascii="Arial" w:hAnsi="Arial" w:cs="Arial"/>
          <w:bCs/>
          <w:sz w:val="28"/>
          <w:szCs w:val="28"/>
        </w:rPr>
        <w:t xml:space="preserve">al Reglamento </w:t>
      </w:r>
      <w:r w:rsidR="00462257" w:rsidRPr="00DE5D11">
        <w:rPr>
          <w:rFonts w:ascii="Arial" w:hAnsi="Arial" w:cs="Arial"/>
          <w:bCs/>
          <w:sz w:val="28"/>
          <w:szCs w:val="28"/>
        </w:rPr>
        <w:t>de Policía y Vialidad para el Municipio de León, Guanajuato.</w:t>
      </w:r>
    </w:p>
    <w:p w14:paraId="38857CC7" w14:textId="77777777" w:rsidR="002C2A69" w:rsidRPr="00DE5D11" w:rsidRDefault="002C2A69" w:rsidP="009B6BD0">
      <w:pPr>
        <w:pStyle w:val="Sinespaciado"/>
        <w:jc w:val="both"/>
        <w:rPr>
          <w:rFonts w:ascii="Arial" w:hAnsi="Arial" w:cs="Arial"/>
          <w:bCs/>
          <w:sz w:val="28"/>
          <w:szCs w:val="28"/>
        </w:rPr>
      </w:pPr>
    </w:p>
    <w:p w14:paraId="7410B6A1" w14:textId="77777777" w:rsidR="00B43184" w:rsidRPr="00DE5D11" w:rsidRDefault="002C2A69" w:rsidP="009B6BD0">
      <w:pPr>
        <w:pStyle w:val="Sinespaciado"/>
        <w:jc w:val="both"/>
        <w:rPr>
          <w:rFonts w:ascii="Arial" w:hAnsi="Arial" w:cs="Arial"/>
          <w:bCs/>
          <w:sz w:val="28"/>
          <w:szCs w:val="28"/>
        </w:rPr>
      </w:pPr>
      <w:r w:rsidRPr="00DE5D11">
        <w:rPr>
          <w:rFonts w:ascii="Arial" w:hAnsi="Arial" w:cs="Arial"/>
          <w:bCs/>
          <w:sz w:val="28"/>
          <w:szCs w:val="28"/>
        </w:rPr>
        <w:t>C</w:t>
      </w:r>
      <w:r w:rsidR="00B7096B" w:rsidRPr="00DE5D11">
        <w:rPr>
          <w:rFonts w:ascii="Arial" w:hAnsi="Arial" w:cs="Arial"/>
          <w:bCs/>
          <w:sz w:val="28"/>
          <w:szCs w:val="28"/>
        </w:rPr>
        <w:t xml:space="preserve">on </w:t>
      </w:r>
      <w:r w:rsidR="00B43184" w:rsidRPr="00DE5D11">
        <w:rPr>
          <w:rFonts w:ascii="Arial" w:hAnsi="Arial" w:cs="Arial"/>
          <w:bCs/>
          <w:sz w:val="28"/>
          <w:szCs w:val="28"/>
        </w:rPr>
        <w:t>fundamento en los artículos 76 fracción I inciso b), 236, 239 y 240 de la Ley Orgánica Municipal</w:t>
      </w:r>
      <w:r w:rsidR="003E02F7" w:rsidRPr="00DE5D11">
        <w:rPr>
          <w:rFonts w:ascii="Arial" w:hAnsi="Arial" w:cs="Arial"/>
          <w:bCs/>
          <w:sz w:val="28"/>
          <w:szCs w:val="28"/>
        </w:rPr>
        <w:t xml:space="preserve"> para el estado de Guanajuato</w:t>
      </w:r>
      <w:r w:rsidR="00B43184" w:rsidRPr="00DE5D11">
        <w:rPr>
          <w:rFonts w:ascii="Arial" w:hAnsi="Arial" w:cs="Arial"/>
          <w:bCs/>
          <w:sz w:val="28"/>
          <w:szCs w:val="28"/>
        </w:rPr>
        <w:t xml:space="preserve">, se somete a la consideración del H. Ayuntamiento, la propuesta del siguiente: </w:t>
      </w:r>
    </w:p>
    <w:p w14:paraId="403B449C" w14:textId="77777777" w:rsidR="00970560" w:rsidRPr="00DE5D11" w:rsidRDefault="00970560" w:rsidP="009B6BD0">
      <w:pPr>
        <w:pStyle w:val="Textoindependiente"/>
        <w:jc w:val="center"/>
        <w:rPr>
          <w:rFonts w:cs="Arial"/>
          <w:b/>
          <w:szCs w:val="28"/>
        </w:rPr>
      </w:pPr>
    </w:p>
    <w:p w14:paraId="3CC3F3E8" w14:textId="77777777" w:rsidR="00B43184" w:rsidRPr="00DE5D11" w:rsidRDefault="00B43184" w:rsidP="009B6BD0">
      <w:pPr>
        <w:pStyle w:val="Textoindependiente"/>
        <w:jc w:val="center"/>
        <w:rPr>
          <w:rFonts w:cs="Arial"/>
          <w:b/>
          <w:szCs w:val="28"/>
        </w:rPr>
      </w:pPr>
      <w:r w:rsidRPr="00DE5D11">
        <w:rPr>
          <w:rFonts w:cs="Arial"/>
          <w:b/>
          <w:szCs w:val="28"/>
        </w:rPr>
        <w:t>A C U E R D O</w:t>
      </w:r>
    </w:p>
    <w:p w14:paraId="4470DFF3" w14:textId="77777777" w:rsidR="00B43184" w:rsidRPr="00DE5D11" w:rsidRDefault="00B43184" w:rsidP="009B6BD0">
      <w:pPr>
        <w:pStyle w:val="Textoindependiente"/>
        <w:rPr>
          <w:rFonts w:cs="Arial"/>
          <w:b/>
          <w:szCs w:val="28"/>
        </w:rPr>
      </w:pPr>
    </w:p>
    <w:p w14:paraId="394C50DC" w14:textId="77777777" w:rsidR="005C0C5F" w:rsidRPr="00DE5D11" w:rsidRDefault="005C0C5F" w:rsidP="009B6BD0">
      <w:pPr>
        <w:jc w:val="both"/>
        <w:rPr>
          <w:rFonts w:ascii="Arial" w:hAnsi="Arial" w:cs="Arial"/>
          <w:i/>
          <w:sz w:val="28"/>
          <w:szCs w:val="28"/>
        </w:rPr>
      </w:pPr>
      <w:r w:rsidRPr="00DE5D11">
        <w:rPr>
          <w:rFonts w:ascii="Arial" w:hAnsi="Arial" w:cs="Arial"/>
          <w:b/>
          <w:sz w:val="28"/>
          <w:szCs w:val="28"/>
        </w:rPr>
        <w:t>P</w:t>
      </w:r>
      <w:r w:rsidR="009628A6" w:rsidRPr="00DE5D11">
        <w:rPr>
          <w:rFonts w:ascii="Arial" w:hAnsi="Arial" w:cs="Arial"/>
          <w:b/>
          <w:sz w:val="28"/>
          <w:szCs w:val="28"/>
        </w:rPr>
        <w:t xml:space="preserve">rimero. </w:t>
      </w:r>
      <w:r w:rsidR="00B43184" w:rsidRPr="00DE5D11">
        <w:rPr>
          <w:rFonts w:ascii="Arial" w:hAnsi="Arial" w:cs="Arial"/>
          <w:b/>
          <w:sz w:val="28"/>
          <w:szCs w:val="28"/>
        </w:rPr>
        <w:t>Se aprueba</w:t>
      </w:r>
      <w:r w:rsidR="002E5362" w:rsidRPr="00DE5D11">
        <w:rPr>
          <w:rFonts w:ascii="Arial" w:hAnsi="Arial" w:cs="Arial"/>
          <w:b/>
          <w:sz w:val="28"/>
          <w:szCs w:val="28"/>
        </w:rPr>
        <w:t xml:space="preserve">n </w:t>
      </w:r>
      <w:r w:rsidR="002E5362" w:rsidRPr="00DE5D11">
        <w:rPr>
          <w:rFonts w:ascii="Arial" w:hAnsi="Arial" w:cs="Arial"/>
          <w:b/>
          <w:sz w:val="28"/>
          <w:szCs w:val="28"/>
          <w:lang w:eastAsia="es-MX"/>
        </w:rPr>
        <w:t>diversas reformas y adiciones al</w:t>
      </w:r>
      <w:r w:rsidR="00462257" w:rsidRPr="00DE5D11">
        <w:rPr>
          <w:rFonts w:ascii="Arial" w:hAnsi="Arial" w:cs="Arial"/>
          <w:b/>
          <w:sz w:val="28"/>
          <w:szCs w:val="28"/>
          <w:lang w:eastAsia="es-MX"/>
        </w:rPr>
        <w:t xml:space="preserve"> Reglamento de Policía y Vialidad para el Municipio de León,  Guanajuato</w:t>
      </w:r>
      <w:r w:rsidR="00462257" w:rsidRPr="00DE5D11">
        <w:rPr>
          <w:rFonts w:ascii="Arial" w:hAnsi="Arial" w:cs="Arial"/>
          <w:b/>
          <w:sz w:val="28"/>
          <w:szCs w:val="28"/>
        </w:rPr>
        <w:t>,</w:t>
      </w:r>
      <w:r w:rsidR="009B6BD0" w:rsidRPr="00DE5D11">
        <w:rPr>
          <w:rFonts w:ascii="Arial" w:hAnsi="Arial" w:cs="Arial"/>
          <w:b/>
          <w:sz w:val="28"/>
          <w:szCs w:val="28"/>
        </w:rPr>
        <w:t xml:space="preserve"> </w:t>
      </w:r>
      <w:r w:rsidR="009628A6" w:rsidRPr="00DE5D11">
        <w:rPr>
          <w:rFonts w:ascii="Arial" w:eastAsia="Calibri" w:hAnsi="Arial" w:cs="Arial"/>
          <w:sz w:val="28"/>
          <w:szCs w:val="28"/>
        </w:rPr>
        <w:t xml:space="preserve">con el objeto de </w:t>
      </w:r>
      <w:r w:rsidR="00462257" w:rsidRPr="00DE5D11">
        <w:rPr>
          <w:rFonts w:ascii="Arial" w:eastAsia="Calibri" w:hAnsi="Arial" w:cs="Arial"/>
          <w:sz w:val="28"/>
          <w:szCs w:val="28"/>
        </w:rPr>
        <w:t>reforzar como sanción administrativa el acoso sexual en espacios públicos p</w:t>
      </w:r>
      <w:r w:rsidR="00E0443D" w:rsidRPr="00DE5D11">
        <w:rPr>
          <w:rFonts w:ascii="Arial" w:eastAsia="Calibri" w:hAnsi="Arial" w:cs="Arial"/>
          <w:sz w:val="28"/>
          <w:szCs w:val="28"/>
        </w:rPr>
        <w:t>ara erradicar esta conducta y generar mejores condiciones de seguridad en el Municipio</w:t>
      </w:r>
      <w:r w:rsidR="009628A6" w:rsidRPr="00DE5D11">
        <w:rPr>
          <w:rFonts w:ascii="Arial" w:eastAsia="Calibri" w:hAnsi="Arial" w:cs="Arial"/>
          <w:sz w:val="28"/>
          <w:szCs w:val="28"/>
        </w:rPr>
        <w:t xml:space="preserve">, en los términos del documento que como anexo </w:t>
      </w:r>
      <w:r w:rsidR="002E5362" w:rsidRPr="00DE5D11">
        <w:rPr>
          <w:rFonts w:ascii="Arial" w:eastAsia="Calibri" w:hAnsi="Arial" w:cs="Arial"/>
          <w:sz w:val="28"/>
          <w:szCs w:val="28"/>
        </w:rPr>
        <w:t xml:space="preserve">único </w:t>
      </w:r>
      <w:r w:rsidR="009628A6" w:rsidRPr="00DE5D11">
        <w:rPr>
          <w:rFonts w:ascii="Arial" w:eastAsia="Calibri" w:hAnsi="Arial" w:cs="Arial"/>
          <w:sz w:val="28"/>
          <w:szCs w:val="28"/>
        </w:rPr>
        <w:t>forma parte integral del presente dictamen.</w:t>
      </w:r>
    </w:p>
    <w:p w14:paraId="3FC6CAC2" w14:textId="77777777" w:rsidR="005C0C5F" w:rsidRPr="00DE5D11" w:rsidRDefault="005C0C5F" w:rsidP="009B6BD0">
      <w:pPr>
        <w:pStyle w:val="Textoindependiente"/>
        <w:rPr>
          <w:rFonts w:cs="Arial"/>
          <w:b/>
          <w:szCs w:val="28"/>
        </w:rPr>
      </w:pPr>
    </w:p>
    <w:p w14:paraId="485D4F37" w14:textId="77777777" w:rsidR="00B43184" w:rsidRPr="00DE5D11" w:rsidRDefault="00E343CD" w:rsidP="009B6BD0">
      <w:pPr>
        <w:jc w:val="both"/>
        <w:rPr>
          <w:rFonts w:ascii="Arial" w:hAnsi="Arial" w:cs="Arial"/>
          <w:bCs/>
          <w:sz w:val="28"/>
          <w:szCs w:val="28"/>
        </w:rPr>
      </w:pPr>
      <w:r w:rsidRPr="00DE5D11">
        <w:rPr>
          <w:rFonts w:ascii="Arial" w:hAnsi="Arial" w:cs="Arial"/>
          <w:b/>
          <w:bCs/>
          <w:sz w:val="28"/>
          <w:szCs w:val="28"/>
        </w:rPr>
        <w:t>S</w:t>
      </w:r>
      <w:r w:rsidR="009628A6" w:rsidRPr="00DE5D11">
        <w:rPr>
          <w:rFonts w:ascii="Arial" w:hAnsi="Arial" w:cs="Arial"/>
          <w:b/>
          <w:bCs/>
          <w:sz w:val="28"/>
          <w:szCs w:val="28"/>
        </w:rPr>
        <w:t xml:space="preserve">egundo. </w:t>
      </w:r>
      <w:r w:rsidR="00B43184" w:rsidRPr="00DE5D11">
        <w:rPr>
          <w:rFonts w:ascii="Arial" w:hAnsi="Arial" w:cs="Arial"/>
          <w:bCs/>
          <w:sz w:val="28"/>
          <w:szCs w:val="28"/>
        </w:rPr>
        <w:t>Se instruye a la</w:t>
      </w:r>
      <w:r w:rsidR="00B43184" w:rsidRPr="00DE5D11">
        <w:rPr>
          <w:rFonts w:ascii="Arial" w:hAnsi="Arial" w:cs="Arial"/>
          <w:b/>
          <w:bCs/>
          <w:i/>
          <w:sz w:val="28"/>
          <w:szCs w:val="28"/>
        </w:rPr>
        <w:t xml:space="preserve"> </w:t>
      </w:r>
      <w:r w:rsidR="00B43184" w:rsidRPr="00DE5D11">
        <w:rPr>
          <w:rFonts w:ascii="Arial" w:hAnsi="Arial" w:cs="Arial"/>
          <w:b/>
          <w:bCs/>
          <w:sz w:val="28"/>
          <w:szCs w:val="28"/>
        </w:rPr>
        <w:t>Dirección General de Apoyo a la Función Edilicia</w:t>
      </w:r>
      <w:r w:rsidR="00B43184" w:rsidRPr="00DE5D11">
        <w:rPr>
          <w:rFonts w:ascii="Arial" w:hAnsi="Arial" w:cs="Arial"/>
          <w:b/>
          <w:bCs/>
          <w:i/>
          <w:sz w:val="28"/>
          <w:szCs w:val="28"/>
        </w:rPr>
        <w:t xml:space="preserve"> </w:t>
      </w:r>
      <w:r w:rsidR="00B43184" w:rsidRPr="00DE5D11">
        <w:rPr>
          <w:rFonts w:ascii="Arial" w:hAnsi="Arial" w:cs="Arial"/>
          <w:bCs/>
          <w:sz w:val="28"/>
          <w:szCs w:val="28"/>
        </w:rPr>
        <w:t xml:space="preserve">para que realice las correcciones de gramática y estilo, </w:t>
      </w:r>
      <w:r w:rsidR="003E02F7" w:rsidRPr="00DE5D11">
        <w:rPr>
          <w:rFonts w:ascii="Arial" w:hAnsi="Arial" w:cs="Arial"/>
          <w:bCs/>
          <w:sz w:val="28"/>
          <w:szCs w:val="28"/>
        </w:rPr>
        <w:t xml:space="preserve">así como para que establezca las conciliaciones de congruencia o coherencia jurídica que resulten necesarias en el documento normativo aprobado en los términos del presente acuerdo.  </w:t>
      </w:r>
      <w:r w:rsidR="00B43184" w:rsidRPr="00DE5D11">
        <w:rPr>
          <w:rFonts w:ascii="Arial" w:hAnsi="Arial" w:cs="Arial"/>
          <w:bCs/>
          <w:sz w:val="28"/>
          <w:szCs w:val="28"/>
        </w:rPr>
        <w:t xml:space="preserve"> </w:t>
      </w:r>
    </w:p>
    <w:p w14:paraId="3EB4C98C" w14:textId="77777777" w:rsidR="00B43184" w:rsidRPr="00DE5D11" w:rsidRDefault="00B43184" w:rsidP="009B6BD0">
      <w:pPr>
        <w:pStyle w:val="Textoindependiente"/>
        <w:tabs>
          <w:tab w:val="left" w:pos="3586"/>
        </w:tabs>
        <w:rPr>
          <w:rFonts w:cs="Arial"/>
          <w:szCs w:val="28"/>
        </w:rPr>
      </w:pPr>
      <w:r w:rsidRPr="00DE5D11">
        <w:rPr>
          <w:rFonts w:cs="Arial"/>
          <w:szCs w:val="28"/>
        </w:rPr>
        <w:lastRenderedPageBreak/>
        <w:tab/>
      </w:r>
    </w:p>
    <w:p w14:paraId="38A4CE29" w14:textId="77777777" w:rsidR="00B43184" w:rsidRPr="00DE5D11" w:rsidRDefault="005C0C5F" w:rsidP="009B6BD0">
      <w:pPr>
        <w:pStyle w:val="Textoindependiente"/>
        <w:rPr>
          <w:rFonts w:cs="Arial"/>
          <w:b/>
          <w:szCs w:val="28"/>
        </w:rPr>
      </w:pPr>
      <w:r w:rsidRPr="00DE5D11">
        <w:rPr>
          <w:rFonts w:cs="Arial"/>
          <w:b/>
          <w:szCs w:val="28"/>
        </w:rPr>
        <w:t>T</w:t>
      </w:r>
      <w:r w:rsidR="009628A6" w:rsidRPr="00DE5D11">
        <w:rPr>
          <w:rFonts w:cs="Arial"/>
          <w:b/>
          <w:szCs w:val="28"/>
        </w:rPr>
        <w:t>ercero</w:t>
      </w:r>
      <w:r w:rsidRPr="00DE5D11">
        <w:rPr>
          <w:rFonts w:cs="Arial"/>
          <w:b/>
          <w:szCs w:val="28"/>
        </w:rPr>
        <w:t>.</w:t>
      </w:r>
      <w:r w:rsidR="009628A6" w:rsidRPr="00DE5D11">
        <w:rPr>
          <w:rFonts w:cs="Arial"/>
          <w:b/>
          <w:szCs w:val="28"/>
        </w:rPr>
        <w:t xml:space="preserve"> </w:t>
      </w:r>
      <w:r w:rsidR="00B43184" w:rsidRPr="00DE5D11">
        <w:rPr>
          <w:rFonts w:cs="Arial"/>
          <w:szCs w:val="28"/>
        </w:rPr>
        <w:t>Publíquese el presente acuerdo en el Periódico Oficial del Gobierno del Estado de Guanajuato, para los efectos del artículo 240 de la Ley Orgánica Municipal para el Estado de Guanajuato. </w:t>
      </w:r>
    </w:p>
    <w:p w14:paraId="2585CD9E" w14:textId="77777777" w:rsidR="00807576" w:rsidRPr="00DE5D11" w:rsidRDefault="00807576" w:rsidP="009B6BD0">
      <w:pPr>
        <w:jc w:val="center"/>
        <w:rPr>
          <w:rFonts w:ascii="Arial" w:hAnsi="Arial" w:cs="Arial"/>
          <w:b/>
          <w:sz w:val="28"/>
          <w:szCs w:val="28"/>
        </w:rPr>
      </w:pPr>
    </w:p>
    <w:p w14:paraId="192DEE42" w14:textId="77777777" w:rsidR="00970560" w:rsidRPr="00DE5D11" w:rsidRDefault="00970560" w:rsidP="009B6BD0">
      <w:pPr>
        <w:jc w:val="center"/>
        <w:rPr>
          <w:rFonts w:ascii="Arial" w:hAnsi="Arial" w:cs="Arial"/>
          <w:b/>
          <w:sz w:val="28"/>
          <w:szCs w:val="28"/>
        </w:rPr>
      </w:pPr>
      <w:r w:rsidRPr="00DE5D11">
        <w:rPr>
          <w:rFonts w:ascii="Arial" w:hAnsi="Arial" w:cs="Arial"/>
          <w:b/>
          <w:sz w:val="28"/>
          <w:szCs w:val="28"/>
        </w:rPr>
        <w:t>A T E N T A M E N T E</w:t>
      </w:r>
    </w:p>
    <w:p w14:paraId="121A14E0" w14:textId="77777777" w:rsidR="00970560" w:rsidRPr="00DE5D11" w:rsidRDefault="00970560" w:rsidP="009B6BD0">
      <w:pPr>
        <w:jc w:val="center"/>
        <w:rPr>
          <w:rFonts w:ascii="Arial" w:hAnsi="Arial" w:cs="Arial"/>
          <w:b/>
          <w:sz w:val="28"/>
          <w:szCs w:val="28"/>
        </w:rPr>
      </w:pPr>
      <w:r w:rsidRPr="00DE5D11">
        <w:rPr>
          <w:rFonts w:ascii="Arial" w:hAnsi="Arial" w:cs="Arial"/>
          <w:b/>
          <w:sz w:val="28"/>
          <w:szCs w:val="28"/>
        </w:rPr>
        <w:t>“EL TRABAJO TODO LO VENCE”</w:t>
      </w:r>
    </w:p>
    <w:p w14:paraId="0D9F8003" w14:textId="77777777" w:rsidR="00E0443D" w:rsidRPr="00DE5D11" w:rsidRDefault="00E0443D" w:rsidP="00E0443D">
      <w:pPr>
        <w:pStyle w:val="Default"/>
        <w:jc w:val="center"/>
        <w:rPr>
          <w:b/>
          <w:bCs/>
          <w:color w:val="auto"/>
          <w:szCs w:val="28"/>
        </w:rPr>
      </w:pPr>
      <w:r w:rsidRPr="00DE5D11">
        <w:rPr>
          <w:b/>
          <w:sz w:val="28"/>
          <w:szCs w:val="28"/>
        </w:rPr>
        <w:t xml:space="preserve"> </w:t>
      </w:r>
      <w:r w:rsidRPr="00DE5D11">
        <w:rPr>
          <w:b/>
          <w:bCs/>
          <w:iCs/>
          <w:color w:val="auto"/>
          <w:szCs w:val="28"/>
          <w:shd w:val="clear" w:color="auto" w:fill="FFFFFF"/>
        </w:rPr>
        <w:t>2020, “AÑO DE LEONA VICARIO, BENEMÉRITA MADRE DE LA PATRIA”</w:t>
      </w:r>
      <w:r w:rsidRPr="00DE5D11">
        <w:rPr>
          <w:b/>
          <w:bCs/>
          <w:color w:val="auto"/>
          <w:szCs w:val="28"/>
          <w:shd w:val="clear" w:color="auto" w:fill="FFFFFF"/>
        </w:rPr>
        <w:t> </w:t>
      </w:r>
    </w:p>
    <w:p w14:paraId="3AFEB421" w14:textId="77777777" w:rsidR="00F93B96" w:rsidRPr="00DE5D11" w:rsidRDefault="00E0443D" w:rsidP="00F93B96">
      <w:pPr>
        <w:jc w:val="center"/>
        <w:rPr>
          <w:rFonts w:ascii="Arial" w:hAnsi="Arial" w:cs="Arial"/>
          <w:b/>
          <w:sz w:val="28"/>
          <w:szCs w:val="28"/>
        </w:rPr>
      </w:pPr>
      <w:r w:rsidRPr="00DE5D11">
        <w:rPr>
          <w:rFonts w:ascii="Arial" w:hAnsi="Arial" w:cs="Arial"/>
          <w:b/>
          <w:sz w:val="28"/>
          <w:szCs w:val="28"/>
        </w:rPr>
        <w:t xml:space="preserve">León, </w:t>
      </w:r>
      <w:r w:rsidR="005F3824" w:rsidRPr="00DE5D11">
        <w:rPr>
          <w:rFonts w:ascii="Arial" w:hAnsi="Arial" w:cs="Arial"/>
          <w:b/>
          <w:sz w:val="28"/>
          <w:szCs w:val="28"/>
        </w:rPr>
        <w:t>Guanajuato, a 24</w:t>
      </w:r>
      <w:r w:rsidR="00970560" w:rsidRPr="00DE5D11">
        <w:rPr>
          <w:rFonts w:ascii="Arial" w:hAnsi="Arial" w:cs="Arial"/>
          <w:b/>
          <w:sz w:val="28"/>
          <w:szCs w:val="28"/>
        </w:rPr>
        <w:t xml:space="preserve"> de </w:t>
      </w:r>
      <w:r w:rsidRPr="00DE5D11">
        <w:rPr>
          <w:rFonts w:ascii="Arial" w:hAnsi="Arial" w:cs="Arial"/>
          <w:b/>
          <w:sz w:val="28"/>
          <w:szCs w:val="28"/>
        </w:rPr>
        <w:t>marzo de 2020.</w:t>
      </w:r>
    </w:p>
    <w:p w14:paraId="585122F0" w14:textId="77777777" w:rsidR="00F93B96" w:rsidRPr="00DE5D11" w:rsidRDefault="00F93B96" w:rsidP="00F93B96">
      <w:pPr>
        <w:jc w:val="center"/>
        <w:rPr>
          <w:rFonts w:ascii="Arial" w:hAnsi="Arial" w:cs="Arial"/>
          <w:b/>
          <w:sz w:val="28"/>
          <w:szCs w:val="28"/>
        </w:rPr>
      </w:pPr>
    </w:p>
    <w:p w14:paraId="3BB63FEF" w14:textId="77777777" w:rsidR="00970560" w:rsidRPr="00DE5D11" w:rsidRDefault="00970560" w:rsidP="00F93B96">
      <w:pPr>
        <w:jc w:val="center"/>
        <w:rPr>
          <w:rFonts w:ascii="Arial" w:hAnsi="Arial" w:cs="Arial"/>
          <w:b/>
          <w:sz w:val="28"/>
          <w:szCs w:val="28"/>
        </w:rPr>
      </w:pPr>
      <w:r w:rsidRPr="00DE5D11">
        <w:rPr>
          <w:rFonts w:ascii="Arial" w:hAnsi="Arial" w:cs="Arial"/>
          <w:b/>
          <w:sz w:val="28"/>
          <w:szCs w:val="28"/>
        </w:rPr>
        <w:t>INTEGRANTES DE LA COMISI</w:t>
      </w:r>
      <w:r w:rsidR="00E0443D" w:rsidRPr="00DE5D11">
        <w:rPr>
          <w:rFonts w:ascii="Arial" w:hAnsi="Arial" w:cs="Arial"/>
          <w:b/>
          <w:sz w:val="28"/>
          <w:szCs w:val="28"/>
        </w:rPr>
        <w:t>ONES UNIDAS</w:t>
      </w:r>
      <w:r w:rsidRPr="00DE5D11">
        <w:rPr>
          <w:rFonts w:ascii="Arial" w:hAnsi="Arial" w:cs="Arial"/>
          <w:b/>
          <w:sz w:val="28"/>
          <w:szCs w:val="28"/>
        </w:rPr>
        <w:t xml:space="preserve"> DE GOBIERNO, </w:t>
      </w:r>
    </w:p>
    <w:p w14:paraId="59BF7922" w14:textId="77777777" w:rsidR="00970560" w:rsidRPr="00DE5D11" w:rsidRDefault="00970560" w:rsidP="009B6BD0">
      <w:pPr>
        <w:jc w:val="center"/>
        <w:rPr>
          <w:rFonts w:ascii="Arial" w:hAnsi="Arial" w:cs="Arial"/>
          <w:b/>
          <w:sz w:val="28"/>
          <w:szCs w:val="28"/>
        </w:rPr>
      </w:pPr>
      <w:r w:rsidRPr="00DE5D11">
        <w:rPr>
          <w:rFonts w:ascii="Arial" w:hAnsi="Arial" w:cs="Arial"/>
          <w:b/>
          <w:sz w:val="28"/>
          <w:szCs w:val="28"/>
        </w:rPr>
        <w:t>SEGURIDAD PÚBLICA Y TRÁNSITO</w:t>
      </w:r>
      <w:r w:rsidR="00E0443D" w:rsidRPr="00DE5D11">
        <w:rPr>
          <w:rFonts w:ascii="Arial" w:hAnsi="Arial" w:cs="Arial"/>
          <w:b/>
          <w:sz w:val="28"/>
          <w:szCs w:val="28"/>
        </w:rPr>
        <w:t xml:space="preserve"> </w:t>
      </w:r>
    </w:p>
    <w:p w14:paraId="2196E7DE" w14:textId="77777777" w:rsidR="00E0443D" w:rsidRPr="00DE5D11" w:rsidRDefault="00E0443D" w:rsidP="009B6BD0">
      <w:pPr>
        <w:jc w:val="center"/>
        <w:rPr>
          <w:rFonts w:ascii="Arial" w:hAnsi="Arial" w:cs="Arial"/>
          <w:b/>
          <w:sz w:val="28"/>
          <w:szCs w:val="28"/>
        </w:rPr>
      </w:pPr>
      <w:r w:rsidRPr="00DE5D11">
        <w:rPr>
          <w:rFonts w:ascii="Arial" w:hAnsi="Arial" w:cs="Arial"/>
          <w:b/>
          <w:sz w:val="28"/>
          <w:szCs w:val="28"/>
        </w:rPr>
        <w:t>CON LA DE IGUALDAD DE GÉNERO</w:t>
      </w:r>
    </w:p>
    <w:p w14:paraId="3549F34F" w14:textId="77777777" w:rsidR="00970560" w:rsidRDefault="00970560" w:rsidP="009B6BD0">
      <w:pPr>
        <w:rPr>
          <w:rFonts w:ascii="Arial" w:hAnsi="Arial" w:cs="Arial"/>
          <w:b/>
          <w:sz w:val="28"/>
          <w:szCs w:val="28"/>
        </w:rPr>
      </w:pPr>
    </w:p>
    <w:p w14:paraId="7107F85C" w14:textId="77777777" w:rsidR="00DE5D11" w:rsidRPr="00DE5D11" w:rsidRDefault="00DE5D11" w:rsidP="009B6BD0">
      <w:pPr>
        <w:rPr>
          <w:rFonts w:ascii="Arial" w:hAnsi="Arial" w:cs="Arial"/>
          <w:b/>
          <w:sz w:val="28"/>
          <w:szCs w:val="28"/>
        </w:rPr>
      </w:pPr>
    </w:p>
    <w:p w14:paraId="59CFD961" w14:textId="77777777" w:rsidR="00970560" w:rsidRPr="00DE5D11" w:rsidRDefault="00970560" w:rsidP="009B6BD0">
      <w:pPr>
        <w:rPr>
          <w:rFonts w:ascii="Arial" w:hAnsi="Arial" w:cs="Arial"/>
          <w:b/>
          <w:sz w:val="28"/>
          <w:szCs w:val="28"/>
        </w:rPr>
      </w:pPr>
      <w:r w:rsidRPr="00DE5D11">
        <w:rPr>
          <w:rFonts w:ascii="Arial" w:hAnsi="Arial" w:cs="Arial"/>
          <w:b/>
          <w:sz w:val="28"/>
          <w:szCs w:val="28"/>
        </w:rPr>
        <w:t>CHRISTIAN JAVIER CRUZ VILLEGAS</w:t>
      </w:r>
    </w:p>
    <w:p w14:paraId="15D3571A" w14:textId="77777777" w:rsidR="00970560" w:rsidRPr="00DE5D11" w:rsidRDefault="00970560" w:rsidP="00E025F8">
      <w:pPr>
        <w:rPr>
          <w:rFonts w:ascii="Arial" w:hAnsi="Arial" w:cs="Arial"/>
          <w:b/>
          <w:sz w:val="28"/>
          <w:szCs w:val="28"/>
        </w:rPr>
      </w:pPr>
      <w:r w:rsidRPr="00DE5D11">
        <w:rPr>
          <w:rFonts w:ascii="Arial" w:hAnsi="Arial" w:cs="Arial"/>
          <w:b/>
          <w:sz w:val="28"/>
          <w:szCs w:val="28"/>
        </w:rPr>
        <w:t>S</w:t>
      </w:r>
      <w:r w:rsidR="002E5362" w:rsidRPr="00DE5D11">
        <w:rPr>
          <w:rFonts w:ascii="Arial" w:hAnsi="Arial" w:cs="Arial"/>
          <w:b/>
          <w:sz w:val="28"/>
          <w:szCs w:val="28"/>
        </w:rPr>
        <w:t>Í</w:t>
      </w:r>
      <w:r w:rsidRPr="00DE5D11">
        <w:rPr>
          <w:rFonts w:ascii="Arial" w:hAnsi="Arial" w:cs="Arial"/>
          <w:b/>
          <w:sz w:val="28"/>
          <w:szCs w:val="28"/>
        </w:rPr>
        <w:t>NDICO</w:t>
      </w:r>
    </w:p>
    <w:p w14:paraId="67C13365" w14:textId="77777777" w:rsidR="00E0443D" w:rsidRPr="00DE5D11" w:rsidRDefault="00E0443D" w:rsidP="00E0443D">
      <w:pPr>
        <w:jc w:val="right"/>
        <w:rPr>
          <w:rFonts w:ascii="Arial" w:hAnsi="Arial" w:cs="Arial"/>
          <w:b/>
          <w:sz w:val="28"/>
          <w:szCs w:val="28"/>
        </w:rPr>
      </w:pPr>
      <w:r w:rsidRPr="00DE5D11">
        <w:rPr>
          <w:rFonts w:ascii="Arial" w:hAnsi="Arial" w:cs="Arial"/>
          <w:b/>
          <w:sz w:val="28"/>
          <w:szCs w:val="28"/>
        </w:rPr>
        <w:t>MARÍA OLIMPIA ZAPATA PADILLA</w:t>
      </w:r>
    </w:p>
    <w:p w14:paraId="79DD974F" w14:textId="77777777" w:rsidR="00970560" w:rsidRPr="00DE5D11" w:rsidRDefault="00970560" w:rsidP="009B6BD0">
      <w:pPr>
        <w:jc w:val="right"/>
        <w:rPr>
          <w:rFonts w:ascii="Arial" w:hAnsi="Arial" w:cs="Arial"/>
          <w:b/>
          <w:sz w:val="28"/>
          <w:szCs w:val="28"/>
        </w:rPr>
      </w:pPr>
      <w:r w:rsidRPr="00DE5D11">
        <w:rPr>
          <w:rFonts w:ascii="Arial" w:hAnsi="Arial" w:cs="Arial"/>
          <w:b/>
          <w:sz w:val="28"/>
          <w:szCs w:val="28"/>
        </w:rPr>
        <w:t>REGIDORA</w:t>
      </w:r>
    </w:p>
    <w:p w14:paraId="4502A7F0" w14:textId="77777777" w:rsidR="00970560" w:rsidRPr="00DE5D11" w:rsidRDefault="00E0443D" w:rsidP="009B6BD0">
      <w:pPr>
        <w:rPr>
          <w:rFonts w:ascii="Arial" w:hAnsi="Arial" w:cs="Arial"/>
          <w:b/>
          <w:sz w:val="28"/>
          <w:szCs w:val="28"/>
        </w:rPr>
      </w:pPr>
      <w:r w:rsidRPr="00DE5D11">
        <w:rPr>
          <w:rFonts w:ascii="Arial" w:hAnsi="Arial" w:cs="Arial"/>
          <w:b/>
          <w:sz w:val="28"/>
          <w:szCs w:val="28"/>
        </w:rPr>
        <w:t>ANA MARÍA ESQUIVEL ARRONA</w:t>
      </w:r>
    </w:p>
    <w:p w14:paraId="11F16DF1" w14:textId="77777777" w:rsidR="00970560" w:rsidRPr="00DE5D11" w:rsidRDefault="00970560" w:rsidP="009B6BD0">
      <w:pPr>
        <w:rPr>
          <w:rFonts w:ascii="Arial" w:hAnsi="Arial" w:cs="Arial"/>
          <w:b/>
          <w:sz w:val="28"/>
          <w:szCs w:val="28"/>
        </w:rPr>
      </w:pPr>
      <w:r w:rsidRPr="00DE5D11">
        <w:rPr>
          <w:rFonts w:ascii="Arial" w:hAnsi="Arial" w:cs="Arial"/>
          <w:b/>
          <w:sz w:val="28"/>
          <w:szCs w:val="28"/>
        </w:rPr>
        <w:t>REGIDORA</w:t>
      </w:r>
    </w:p>
    <w:p w14:paraId="76138286" w14:textId="77777777" w:rsidR="00970560" w:rsidRPr="00DE5D11" w:rsidRDefault="002E5362" w:rsidP="009B6BD0">
      <w:pPr>
        <w:jc w:val="right"/>
        <w:rPr>
          <w:rFonts w:ascii="Arial" w:hAnsi="Arial" w:cs="Arial"/>
          <w:b/>
          <w:sz w:val="28"/>
          <w:szCs w:val="28"/>
        </w:rPr>
      </w:pPr>
      <w:r w:rsidRPr="00DE5D11">
        <w:rPr>
          <w:rFonts w:ascii="Arial" w:hAnsi="Arial" w:cs="Arial"/>
          <w:b/>
          <w:sz w:val="28"/>
          <w:szCs w:val="28"/>
        </w:rPr>
        <w:t>HÉCTOR ORTÍ</w:t>
      </w:r>
      <w:r w:rsidR="00E0443D" w:rsidRPr="00DE5D11">
        <w:rPr>
          <w:rFonts w:ascii="Arial" w:hAnsi="Arial" w:cs="Arial"/>
          <w:b/>
          <w:sz w:val="28"/>
          <w:szCs w:val="28"/>
        </w:rPr>
        <w:t>Z TORRES</w:t>
      </w:r>
    </w:p>
    <w:p w14:paraId="658355EC" w14:textId="77777777" w:rsidR="00970560" w:rsidRPr="00DE5D11" w:rsidRDefault="00970560" w:rsidP="009B6BD0">
      <w:pPr>
        <w:jc w:val="right"/>
        <w:rPr>
          <w:rFonts w:ascii="Arial" w:hAnsi="Arial" w:cs="Arial"/>
          <w:b/>
          <w:sz w:val="28"/>
          <w:szCs w:val="28"/>
        </w:rPr>
      </w:pPr>
      <w:r w:rsidRPr="00DE5D11">
        <w:rPr>
          <w:rFonts w:ascii="Arial" w:hAnsi="Arial" w:cs="Arial"/>
          <w:b/>
          <w:sz w:val="28"/>
          <w:szCs w:val="28"/>
        </w:rPr>
        <w:t>REGIDOR</w:t>
      </w:r>
    </w:p>
    <w:p w14:paraId="7A8439B0" w14:textId="77777777" w:rsidR="002E0547" w:rsidRPr="00DE5D11" w:rsidRDefault="002E0547" w:rsidP="002E0547">
      <w:pPr>
        <w:rPr>
          <w:rFonts w:ascii="Arial" w:hAnsi="Arial" w:cs="Arial"/>
          <w:b/>
          <w:sz w:val="28"/>
          <w:szCs w:val="28"/>
        </w:rPr>
      </w:pPr>
      <w:r w:rsidRPr="00DE5D11">
        <w:rPr>
          <w:rFonts w:ascii="Arial" w:hAnsi="Arial" w:cs="Arial"/>
          <w:b/>
          <w:sz w:val="28"/>
          <w:szCs w:val="28"/>
        </w:rPr>
        <w:t>GILBERTO LÓPEZ JIMÉNEZ</w:t>
      </w:r>
    </w:p>
    <w:p w14:paraId="3DA617EA" w14:textId="77777777" w:rsidR="002E0547" w:rsidRPr="00DE5D11" w:rsidRDefault="002E0547" w:rsidP="002E0547">
      <w:pPr>
        <w:rPr>
          <w:rFonts w:ascii="Arial" w:hAnsi="Arial" w:cs="Arial"/>
          <w:b/>
          <w:sz w:val="28"/>
          <w:szCs w:val="28"/>
        </w:rPr>
      </w:pPr>
      <w:r w:rsidRPr="00DE5D11">
        <w:rPr>
          <w:rFonts w:ascii="Arial" w:hAnsi="Arial" w:cs="Arial"/>
          <w:b/>
          <w:sz w:val="28"/>
          <w:szCs w:val="28"/>
        </w:rPr>
        <w:t>REGIDOR</w:t>
      </w:r>
    </w:p>
    <w:p w14:paraId="27F032F7" w14:textId="77777777" w:rsidR="00970560" w:rsidRPr="00DE5D11" w:rsidRDefault="00970560" w:rsidP="002E0547">
      <w:pPr>
        <w:jc w:val="right"/>
        <w:rPr>
          <w:rFonts w:ascii="Arial" w:hAnsi="Arial" w:cs="Arial"/>
          <w:b/>
          <w:sz w:val="28"/>
          <w:szCs w:val="28"/>
        </w:rPr>
      </w:pPr>
      <w:r w:rsidRPr="00DE5D11">
        <w:rPr>
          <w:rFonts w:ascii="Arial" w:hAnsi="Arial" w:cs="Arial"/>
          <w:b/>
          <w:sz w:val="28"/>
          <w:szCs w:val="28"/>
        </w:rPr>
        <w:t>VANESSA MONTES DE OCA MAYAGOITIA</w:t>
      </w:r>
    </w:p>
    <w:p w14:paraId="44E00818" w14:textId="77777777" w:rsidR="00970560" w:rsidRPr="00DE5D11" w:rsidRDefault="00970560" w:rsidP="002E0547">
      <w:pPr>
        <w:jc w:val="right"/>
        <w:rPr>
          <w:rFonts w:ascii="Arial" w:hAnsi="Arial" w:cs="Arial"/>
          <w:b/>
          <w:sz w:val="28"/>
          <w:szCs w:val="28"/>
        </w:rPr>
      </w:pPr>
      <w:r w:rsidRPr="00DE5D11">
        <w:rPr>
          <w:rFonts w:ascii="Arial" w:hAnsi="Arial" w:cs="Arial"/>
          <w:b/>
          <w:sz w:val="28"/>
          <w:szCs w:val="28"/>
        </w:rPr>
        <w:t>REGIDORA</w:t>
      </w:r>
    </w:p>
    <w:p w14:paraId="61A35CCE" w14:textId="77777777" w:rsidR="00970560" w:rsidRPr="00DE5D11" w:rsidRDefault="002E5362" w:rsidP="002E0547">
      <w:pPr>
        <w:rPr>
          <w:rFonts w:ascii="Arial" w:hAnsi="Arial" w:cs="Arial"/>
          <w:b/>
          <w:sz w:val="28"/>
          <w:szCs w:val="28"/>
        </w:rPr>
      </w:pPr>
      <w:r w:rsidRPr="00DE5D11">
        <w:rPr>
          <w:rFonts w:ascii="Arial" w:hAnsi="Arial" w:cs="Arial"/>
          <w:b/>
          <w:sz w:val="28"/>
          <w:szCs w:val="28"/>
        </w:rPr>
        <w:t>GABRIEL DURÁ</w:t>
      </w:r>
      <w:r w:rsidR="00970560" w:rsidRPr="00DE5D11">
        <w:rPr>
          <w:rFonts w:ascii="Arial" w:hAnsi="Arial" w:cs="Arial"/>
          <w:b/>
          <w:sz w:val="28"/>
          <w:szCs w:val="28"/>
        </w:rPr>
        <w:t>N ORTÍZ</w:t>
      </w:r>
    </w:p>
    <w:p w14:paraId="532C2DBE" w14:textId="77777777" w:rsidR="00970560" w:rsidRPr="00DE5D11" w:rsidRDefault="00970560" w:rsidP="009B6BD0">
      <w:pPr>
        <w:rPr>
          <w:rFonts w:ascii="Arial" w:hAnsi="Arial" w:cs="Arial"/>
          <w:b/>
          <w:sz w:val="28"/>
          <w:szCs w:val="28"/>
        </w:rPr>
      </w:pPr>
      <w:r w:rsidRPr="00DE5D11">
        <w:rPr>
          <w:rFonts w:ascii="Arial" w:hAnsi="Arial" w:cs="Arial"/>
          <w:b/>
          <w:sz w:val="28"/>
          <w:szCs w:val="28"/>
        </w:rPr>
        <w:t>REGIDOR</w:t>
      </w:r>
    </w:p>
    <w:p w14:paraId="60E3A2DF" w14:textId="77777777" w:rsidR="00970560" w:rsidRPr="00DE5D11" w:rsidRDefault="00970560" w:rsidP="002E0547">
      <w:pPr>
        <w:jc w:val="right"/>
        <w:rPr>
          <w:rFonts w:ascii="Arial" w:hAnsi="Arial" w:cs="Arial"/>
          <w:b/>
          <w:sz w:val="28"/>
          <w:szCs w:val="28"/>
        </w:rPr>
      </w:pPr>
      <w:r w:rsidRPr="00DE5D11">
        <w:rPr>
          <w:rFonts w:ascii="Arial" w:hAnsi="Arial" w:cs="Arial"/>
          <w:b/>
          <w:sz w:val="28"/>
          <w:szCs w:val="28"/>
        </w:rPr>
        <w:t>FERNANDA ODETTE RENTERÍA MUÑOZ</w:t>
      </w:r>
    </w:p>
    <w:p w14:paraId="17EC1E7B" w14:textId="77777777" w:rsidR="009628A6" w:rsidRPr="00DE5D11" w:rsidRDefault="00970560" w:rsidP="002E0547">
      <w:pPr>
        <w:jc w:val="right"/>
        <w:rPr>
          <w:rFonts w:ascii="Arial" w:hAnsi="Arial" w:cs="Arial"/>
          <w:b/>
          <w:sz w:val="28"/>
          <w:szCs w:val="28"/>
        </w:rPr>
      </w:pPr>
      <w:r w:rsidRPr="00DE5D11">
        <w:rPr>
          <w:rFonts w:ascii="Arial" w:hAnsi="Arial" w:cs="Arial"/>
          <w:b/>
          <w:sz w:val="28"/>
          <w:szCs w:val="28"/>
        </w:rPr>
        <w:t>REGIDORA</w:t>
      </w:r>
    </w:p>
    <w:p w14:paraId="585A0383" w14:textId="77777777" w:rsidR="00DE5D11" w:rsidRPr="00DE5D11" w:rsidRDefault="00DE5D11" w:rsidP="002E0547">
      <w:pPr>
        <w:jc w:val="right"/>
        <w:rPr>
          <w:rFonts w:ascii="Arial" w:hAnsi="Arial" w:cs="Arial"/>
          <w:b/>
          <w:sz w:val="28"/>
          <w:szCs w:val="28"/>
        </w:rPr>
      </w:pPr>
    </w:p>
    <w:p w14:paraId="1045A696" w14:textId="77777777" w:rsidR="00E0443D" w:rsidRPr="00DE5D11" w:rsidRDefault="00E0443D" w:rsidP="00E0443D">
      <w:pPr>
        <w:rPr>
          <w:rFonts w:ascii="Arial" w:hAnsi="Arial" w:cs="Arial"/>
          <w:b/>
          <w:sz w:val="28"/>
          <w:szCs w:val="28"/>
        </w:rPr>
      </w:pPr>
      <w:r w:rsidRPr="00DE5D11">
        <w:rPr>
          <w:rFonts w:ascii="Arial" w:hAnsi="Arial" w:cs="Arial"/>
          <w:b/>
          <w:sz w:val="28"/>
          <w:szCs w:val="28"/>
        </w:rPr>
        <w:t>ALFONSO DE JESÚS OROZCO ALDRETE</w:t>
      </w:r>
    </w:p>
    <w:p w14:paraId="5B1494D8" w14:textId="77777777" w:rsidR="00E025F8" w:rsidRPr="00DE5D11" w:rsidRDefault="00E025F8" w:rsidP="00E025F8">
      <w:pPr>
        <w:rPr>
          <w:rFonts w:ascii="Arial" w:hAnsi="Arial" w:cs="Arial"/>
          <w:b/>
          <w:sz w:val="28"/>
          <w:szCs w:val="28"/>
        </w:rPr>
      </w:pPr>
      <w:r w:rsidRPr="00DE5D11">
        <w:rPr>
          <w:rFonts w:ascii="Arial" w:hAnsi="Arial" w:cs="Arial"/>
          <w:b/>
          <w:sz w:val="28"/>
          <w:szCs w:val="28"/>
        </w:rPr>
        <w:t>REGIDOR</w:t>
      </w:r>
    </w:p>
    <w:p w14:paraId="3F9EFFD4" w14:textId="77777777" w:rsidR="00DE5D11" w:rsidRDefault="00DE5D11" w:rsidP="00E025F8">
      <w:pPr>
        <w:rPr>
          <w:rFonts w:ascii="Vrinda" w:hAnsi="Vrinda" w:cs="Vrinda"/>
          <w:b/>
          <w:sz w:val="26"/>
          <w:szCs w:val="26"/>
        </w:rPr>
      </w:pPr>
    </w:p>
    <w:p w14:paraId="51C94E4B" w14:textId="77777777" w:rsidR="00DE5D11" w:rsidRDefault="00DE5D11" w:rsidP="00E025F8">
      <w:pPr>
        <w:rPr>
          <w:rFonts w:ascii="Vrinda" w:hAnsi="Vrinda" w:cs="Vrinda"/>
          <w:b/>
          <w:sz w:val="26"/>
          <w:szCs w:val="26"/>
        </w:rPr>
      </w:pPr>
    </w:p>
    <w:p w14:paraId="32CD6AC3" w14:textId="77777777" w:rsidR="00DE5D11" w:rsidRDefault="00DE5D11" w:rsidP="00E025F8">
      <w:pPr>
        <w:rPr>
          <w:rFonts w:ascii="Vrinda" w:hAnsi="Vrinda" w:cs="Vrinda"/>
          <w:b/>
          <w:sz w:val="26"/>
          <w:szCs w:val="26"/>
        </w:rPr>
      </w:pPr>
    </w:p>
    <w:p w14:paraId="0D859AAD" w14:textId="77777777" w:rsidR="00DE5D11" w:rsidRDefault="00DE5D11" w:rsidP="00E025F8">
      <w:pPr>
        <w:rPr>
          <w:rFonts w:ascii="Vrinda" w:hAnsi="Vrinda" w:cs="Vrinda"/>
          <w:b/>
          <w:sz w:val="26"/>
          <w:szCs w:val="26"/>
        </w:rPr>
      </w:pPr>
    </w:p>
    <w:p w14:paraId="598B9E89" w14:textId="77777777" w:rsidR="00DE5D11" w:rsidRDefault="00DE5D11" w:rsidP="00E025F8">
      <w:pPr>
        <w:rPr>
          <w:rFonts w:ascii="Vrinda" w:hAnsi="Vrinda" w:cs="Vrinda"/>
          <w:b/>
          <w:sz w:val="26"/>
          <w:szCs w:val="26"/>
        </w:rPr>
      </w:pPr>
    </w:p>
    <w:p w14:paraId="5C4DD6BE" w14:textId="77777777" w:rsidR="00F83F24" w:rsidRPr="00DE5D11" w:rsidRDefault="00F83F24" w:rsidP="00EE366F">
      <w:pPr>
        <w:ind w:right="-12"/>
        <w:jc w:val="both"/>
        <w:rPr>
          <w:rFonts w:ascii="Arial" w:eastAsia="Arial" w:hAnsi="Arial" w:cs="Arial"/>
          <w:color w:val="000000"/>
          <w:sz w:val="28"/>
          <w:szCs w:val="28"/>
          <w:lang w:val="es-MX" w:eastAsia="es-MX"/>
        </w:rPr>
      </w:pPr>
      <w:r w:rsidRPr="00DE5D11">
        <w:rPr>
          <w:rFonts w:ascii="Arial" w:eastAsia="Arial" w:hAnsi="Arial" w:cs="Arial"/>
          <w:b/>
          <w:color w:val="000000"/>
          <w:sz w:val="28"/>
          <w:szCs w:val="28"/>
          <w:lang w:val="es-MX" w:eastAsia="es-MX"/>
        </w:rPr>
        <w:t>ANEXO ÚNICO QUE FORMA PARTE DEL DICTA</w:t>
      </w:r>
      <w:r w:rsidR="00E0443D" w:rsidRPr="00DE5D11">
        <w:rPr>
          <w:rFonts w:ascii="Arial" w:eastAsia="Arial" w:hAnsi="Arial" w:cs="Arial"/>
          <w:b/>
          <w:color w:val="000000"/>
          <w:sz w:val="28"/>
          <w:szCs w:val="28"/>
          <w:lang w:val="es-MX" w:eastAsia="es-MX"/>
        </w:rPr>
        <w:t xml:space="preserve">MEN MEDIANTE EL CUAL SE APRUEBAN </w:t>
      </w:r>
      <w:r w:rsidR="002E5362" w:rsidRPr="00DE5D11">
        <w:rPr>
          <w:rFonts w:ascii="Arial" w:eastAsia="Arial" w:hAnsi="Arial" w:cs="Arial"/>
          <w:b/>
          <w:color w:val="000000"/>
          <w:sz w:val="28"/>
          <w:szCs w:val="28"/>
          <w:lang w:val="es-MX" w:eastAsia="es-MX"/>
        </w:rPr>
        <w:t xml:space="preserve">DIVERSAS </w:t>
      </w:r>
      <w:r w:rsidR="00E0443D" w:rsidRPr="00DE5D11">
        <w:rPr>
          <w:rFonts w:ascii="Arial" w:eastAsia="Arial" w:hAnsi="Arial" w:cs="Arial"/>
          <w:b/>
          <w:color w:val="000000"/>
          <w:sz w:val="28"/>
          <w:szCs w:val="28"/>
          <w:lang w:val="es-MX" w:eastAsia="es-MX"/>
        </w:rPr>
        <w:t xml:space="preserve">REFORMAS </w:t>
      </w:r>
      <w:r w:rsidR="002E5362" w:rsidRPr="00DE5D11">
        <w:rPr>
          <w:rFonts w:ascii="Arial" w:eastAsia="Arial" w:hAnsi="Arial" w:cs="Arial"/>
          <w:b/>
          <w:color w:val="000000"/>
          <w:sz w:val="28"/>
          <w:szCs w:val="28"/>
          <w:lang w:val="es-MX" w:eastAsia="es-MX"/>
        </w:rPr>
        <w:t xml:space="preserve">Y ADICIONES </w:t>
      </w:r>
      <w:r w:rsidR="00E0443D" w:rsidRPr="00DE5D11">
        <w:rPr>
          <w:rFonts w:ascii="Arial" w:eastAsia="Arial" w:hAnsi="Arial" w:cs="Arial"/>
          <w:b/>
          <w:color w:val="000000"/>
          <w:sz w:val="28"/>
          <w:szCs w:val="28"/>
          <w:lang w:val="es-MX" w:eastAsia="es-MX"/>
        </w:rPr>
        <w:t xml:space="preserve">AL REGLAMENTO DE POLICÍA Y VIALIDAD PARA EL MUNICIPIO DE LEÓN, GUANAJUATO. </w:t>
      </w:r>
    </w:p>
    <w:p w14:paraId="31342339" w14:textId="77777777" w:rsidR="004C6B8C" w:rsidRPr="00DE5D11" w:rsidRDefault="004C6B8C" w:rsidP="009B6BD0">
      <w:pPr>
        <w:rPr>
          <w:rFonts w:ascii="Arial" w:hAnsi="Arial" w:cs="Arial"/>
          <w:b/>
          <w:sz w:val="28"/>
          <w:szCs w:val="28"/>
          <w:lang w:val="es-MX"/>
        </w:rPr>
      </w:pPr>
    </w:p>
    <w:p w14:paraId="38380046" w14:textId="77777777" w:rsidR="004C6B8C" w:rsidRPr="00DE5D11" w:rsidRDefault="004C6B8C" w:rsidP="004C6B8C">
      <w:pPr>
        <w:jc w:val="center"/>
        <w:rPr>
          <w:rFonts w:ascii="Arial" w:hAnsi="Arial" w:cs="Arial"/>
          <w:b/>
          <w:sz w:val="28"/>
          <w:szCs w:val="28"/>
        </w:rPr>
      </w:pPr>
      <w:r w:rsidRPr="00DE5D11">
        <w:rPr>
          <w:rFonts w:ascii="Arial" w:hAnsi="Arial" w:cs="Arial"/>
          <w:b/>
          <w:sz w:val="28"/>
          <w:szCs w:val="28"/>
        </w:rPr>
        <w:t>EXPOSICIÓN DE MOTIVOS</w:t>
      </w:r>
    </w:p>
    <w:p w14:paraId="576F4A9B" w14:textId="77777777" w:rsidR="00C044E8" w:rsidRPr="00DE5D11" w:rsidRDefault="00C044E8" w:rsidP="009B6BD0">
      <w:pPr>
        <w:rPr>
          <w:rFonts w:ascii="Arial" w:hAnsi="Arial" w:cs="Arial"/>
          <w:b/>
          <w:sz w:val="28"/>
          <w:szCs w:val="28"/>
          <w:lang w:val="es-MX"/>
        </w:rPr>
      </w:pPr>
    </w:p>
    <w:p w14:paraId="638DF998" w14:textId="77777777" w:rsidR="002C2A69" w:rsidRPr="00DE5D11" w:rsidRDefault="00E0443D" w:rsidP="006E60AE">
      <w:pPr>
        <w:pStyle w:val="Sinespaciado"/>
        <w:jc w:val="both"/>
        <w:rPr>
          <w:rFonts w:ascii="Arial" w:eastAsia="Calibri" w:hAnsi="Arial" w:cs="Arial"/>
          <w:bCs/>
          <w:sz w:val="28"/>
          <w:szCs w:val="28"/>
        </w:rPr>
      </w:pPr>
      <w:r w:rsidRPr="00DE5D11">
        <w:rPr>
          <w:rFonts w:ascii="Arial" w:eastAsia="Calibri" w:hAnsi="Arial" w:cs="Arial"/>
          <w:bCs/>
          <w:sz w:val="28"/>
          <w:szCs w:val="28"/>
        </w:rPr>
        <w:t>Según la UNESCO, la igualdad de género se define como la igualdad de derechos, responsabilidades y oportunidades de las mujeres y los hombres, así como de las niñas y los niños.  La igualdad no quiere decir que hombres y mujeres sean lo mismo, sino que los derechos, las responsabilidades y las oportunidades no pueden depender del sexo.</w:t>
      </w:r>
    </w:p>
    <w:p w14:paraId="58AD1B87" w14:textId="77777777" w:rsidR="00E0443D" w:rsidRPr="00DE5D11" w:rsidRDefault="00E0443D" w:rsidP="006E60AE">
      <w:pPr>
        <w:pStyle w:val="Sinespaciado"/>
        <w:jc w:val="both"/>
        <w:rPr>
          <w:rFonts w:ascii="Arial" w:eastAsia="Calibri" w:hAnsi="Arial" w:cs="Arial"/>
          <w:bCs/>
          <w:sz w:val="28"/>
          <w:szCs w:val="28"/>
        </w:rPr>
      </w:pPr>
    </w:p>
    <w:p w14:paraId="0405E5AF" w14:textId="77777777" w:rsidR="00E0443D" w:rsidRPr="00DE5D11" w:rsidRDefault="00E0443D" w:rsidP="006E60AE">
      <w:pPr>
        <w:pStyle w:val="Sinespaciado"/>
        <w:jc w:val="both"/>
        <w:rPr>
          <w:rFonts w:ascii="Arial" w:hAnsi="Arial" w:cs="Arial"/>
          <w:sz w:val="28"/>
          <w:szCs w:val="28"/>
        </w:rPr>
      </w:pPr>
      <w:r w:rsidRPr="00DE5D11">
        <w:rPr>
          <w:rFonts w:ascii="Arial" w:eastAsia="Calibri" w:hAnsi="Arial" w:cs="Arial"/>
          <w:bCs/>
          <w:sz w:val="28"/>
          <w:szCs w:val="28"/>
        </w:rPr>
        <w:t xml:space="preserve">La igualdad de género es un principio constitucional que estipula que hombres y mujeres son iguales ante la ley, lo que significa que todas las personas, sin distingo alguno tenemos los mismos derechos </w:t>
      </w:r>
      <w:r w:rsidRPr="00DE5D11">
        <w:rPr>
          <w:rFonts w:ascii="Arial" w:hAnsi="Arial" w:cs="Arial"/>
          <w:sz w:val="28"/>
          <w:szCs w:val="28"/>
        </w:rPr>
        <w:t>y deberes frente al Estado y la sociedad en su conjunto.</w:t>
      </w:r>
    </w:p>
    <w:p w14:paraId="714923AB" w14:textId="77777777" w:rsidR="00E0443D" w:rsidRPr="00DE5D11" w:rsidRDefault="00E0443D" w:rsidP="006E60AE">
      <w:pPr>
        <w:pStyle w:val="Sinespaciado"/>
        <w:jc w:val="both"/>
        <w:rPr>
          <w:rFonts w:ascii="Arial" w:hAnsi="Arial" w:cs="Arial"/>
          <w:sz w:val="28"/>
          <w:szCs w:val="28"/>
        </w:rPr>
      </w:pPr>
    </w:p>
    <w:p w14:paraId="1DEA40B3"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La Ley General de Acceso a las Mujeres a una Vida Libre de Violencia, dispone la coordinación de los tres niveles de gobierno para expedir normas legales y tomar medidas presupuestales o administrativas a efecto de garantizar el derecho de las mujeres a una vida libre de violencia de conformidad con los tratados internacionales en materia de derechos humanos de las mujeres, ratificados por el Estado Mexicano.</w:t>
      </w:r>
    </w:p>
    <w:p w14:paraId="3EC0C3F5" w14:textId="77777777" w:rsidR="00E0443D" w:rsidRPr="00DE5D11" w:rsidRDefault="00E0443D" w:rsidP="00E0443D">
      <w:pPr>
        <w:spacing w:line="276" w:lineRule="auto"/>
        <w:jc w:val="both"/>
        <w:rPr>
          <w:rFonts w:ascii="Arial" w:hAnsi="Arial" w:cs="Arial"/>
          <w:sz w:val="28"/>
          <w:szCs w:val="28"/>
        </w:rPr>
      </w:pPr>
    </w:p>
    <w:p w14:paraId="042A58F0"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 xml:space="preserve">La desigualdad y la discriminación interrumpen el disfrute de los derechos de las personas y, esta situación se agudiza en grupos históricamente vulnerados, como es el caso de las mujeres, lo cual significa que los esfuerzos para que exista una igualdad deben fortalecerse y reforzarse.   </w:t>
      </w:r>
    </w:p>
    <w:p w14:paraId="67A294E0" w14:textId="77777777" w:rsidR="00E0443D" w:rsidRPr="00DE5D11" w:rsidRDefault="00E0443D" w:rsidP="006E60AE">
      <w:pPr>
        <w:pStyle w:val="Sinespaciado"/>
        <w:jc w:val="both"/>
        <w:rPr>
          <w:rFonts w:ascii="Arial" w:eastAsia="Calibri" w:hAnsi="Arial" w:cs="Arial"/>
          <w:bCs/>
          <w:sz w:val="28"/>
          <w:szCs w:val="28"/>
          <w:lang w:val="es-ES"/>
        </w:rPr>
      </w:pPr>
    </w:p>
    <w:p w14:paraId="63363D39"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 xml:space="preserve">Dentro del Programa de Gobierno Municipal de León, Guanajuato 2018-2021, nodo “León seguro e incluyente”, se busca promover la justicia, legalidad y paz social que garantice el ejercicio del Estado de Derecho </w:t>
      </w:r>
      <w:r w:rsidRPr="00DE5D11">
        <w:rPr>
          <w:rFonts w:ascii="Arial" w:hAnsi="Arial" w:cs="Arial"/>
          <w:sz w:val="28"/>
          <w:szCs w:val="28"/>
        </w:rPr>
        <w:lastRenderedPageBreak/>
        <w:t>bajo un modelo de seguridad cívica y colaborativa, donde la sociedad sea corresponsable de la tranquilidad y el bienestar social, a través de la inclusión, la cultura de paz, el rescate de valores y la integridad familiar.</w:t>
      </w:r>
    </w:p>
    <w:p w14:paraId="32D7AA78" w14:textId="77777777" w:rsidR="00E0443D" w:rsidRPr="00DE5D11" w:rsidRDefault="00E0443D" w:rsidP="00E0443D">
      <w:pPr>
        <w:spacing w:line="276" w:lineRule="auto"/>
        <w:jc w:val="both"/>
        <w:rPr>
          <w:rFonts w:ascii="Arial" w:hAnsi="Arial" w:cs="Arial"/>
          <w:sz w:val="28"/>
          <w:szCs w:val="28"/>
        </w:rPr>
      </w:pPr>
    </w:p>
    <w:p w14:paraId="16B3939D"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La violencia tiene diferentes caras, que van desde la agresión verbal, la violencia física y hasta la muerte y dicha violencia en la mayoría de los supuestos es resultado de actos de acoso sexual donde los lugares de mayor incidencia son los espacios públicos.   Por lo que dentro del mismo nodo en mención, la estrategia “garantía de los derechos humanos”,  busca fortalecer la política  pública para la igualdad sustantiva entre hombres y mujeres en las actividades de la administración pública municipal y desarrollar acciones de prevención y atención de la violencia contra las mujeres por una vida libre de violencia, por ser un grupo vulnerable y de mayor afectación de acoso sexual y violencia.</w:t>
      </w:r>
    </w:p>
    <w:p w14:paraId="0232B599" w14:textId="77777777" w:rsidR="00E0443D" w:rsidRPr="00DE5D11" w:rsidRDefault="00E0443D" w:rsidP="00E0443D">
      <w:pPr>
        <w:spacing w:line="276" w:lineRule="auto"/>
        <w:jc w:val="both"/>
        <w:rPr>
          <w:rFonts w:ascii="Arial" w:hAnsi="Arial" w:cs="Arial"/>
          <w:sz w:val="28"/>
          <w:szCs w:val="28"/>
        </w:rPr>
      </w:pPr>
    </w:p>
    <w:p w14:paraId="6E6D4D9A"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Lo anterior es una clara evidencia que el acoso sexual en cualquier tipo de espacio es uno de los problemas que más aquejan a la sociedad en todo el país (especialmente a las mujeres), sin escapar de ello el municipio de León.</w:t>
      </w:r>
    </w:p>
    <w:p w14:paraId="7246EE6D" w14:textId="77777777" w:rsidR="00E0443D" w:rsidRPr="00DE5D11" w:rsidRDefault="00E0443D" w:rsidP="00E0443D">
      <w:pPr>
        <w:spacing w:line="276" w:lineRule="auto"/>
        <w:jc w:val="both"/>
        <w:rPr>
          <w:rFonts w:ascii="Arial" w:hAnsi="Arial" w:cs="Arial"/>
          <w:sz w:val="28"/>
          <w:szCs w:val="28"/>
        </w:rPr>
      </w:pPr>
    </w:p>
    <w:p w14:paraId="2635C881"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Es importante destacar que no solamente los actos de violencia impactan en la libertad de las personas, sino también la amenaza de que ocurran dichos actos de violencia derivados de la percepción del miedo y la inseguridad. Esta preocupante interrupción del goce de derechos devenido del temor a sufrir algún acto de violencia implica para las instituciones estatales y municipales sumar esfuerzos que defiendan el espacio público, con el propósito de garantizar la existencia de escenarios de convivencia que acerque a las personas en condiciones de igualdad.</w:t>
      </w:r>
    </w:p>
    <w:p w14:paraId="7859CEE8" w14:textId="77777777" w:rsidR="00E0443D" w:rsidRPr="00DE5D11" w:rsidRDefault="00E0443D" w:rsidP="00E0443D">
      <w:pPr>
        <w:spacing w:line="276" w:lineRule="auto"/>
        <w:jc w:val="both"/>
        <w:rPr>
          <w:rFonts w:ascii="Arial" w:hAnsi="Arial" w:cs="Arial"/>
          <w:sz w:val="28"/>
          <w:szCs w:val="28"/>
        </w:rPr>
      </w:pPr>
    </w:p>
    <w:p w14:paraId="28639684"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 xml:space="preserve">El “acoso sexual” forma parte del continuo de violencia sexual del que son objeto las personas, principalmente las mujeres, y refuerza límites espaciales ya que envía un mensaje disociativo para que algunas personas queden fuera de la escena pública, influyendo en la movilidad o </w:t>
      </w:r>
      <w:r w:rsidRPr="00DE5D11">
        <w:rPr>
          <w:rFonts w:ascii="Arial" w:hAnsi="Arial" w:cs="Arial"/>
          <w:sz w:val="28"/>
          <w:szCs w:val="28"/>
        </w:rPr>
        <w:lastRenderedPageBreak/>
        <w:t xml:space="preserve">inmovilidad de las personas, la participación ciudadana, el acceso a servicios esenciales y al ejercicio de derechos. Trascendiendo, entonces, en el entorno psicológico y socio cultural de las personas tanto individual como colectivamente, porque es imposible ignorar que de una u otra manera, en algún u otro momento, las personas están constantemente conectadas en su vida cotidiana. </w:t>
      </w:r>
    </w:p>
    <w:p w14:paraId="0F91FFBA" w14:textId="77777777" w:rsidR="001A1A55" w:rsidRPr="00DE5D11" w:rsidRDefault="001A1A55" w:rsidP="00E0443D">
      <w:pPr>
        <w:spacing w:line="276" w:lineRule="auto"/>
        <w:jc w:val="both"/>
        <w:rPr>
          <w:rFonts w:ascii="Arial" w:hAnsi="Arial" w:cs="Arial"/>
          <w:sz w:val="28"/>
          <w:szCs w:val="28"/>
        </w:rPr>
      </w:pPr>
    </w:p>
    <w:p w14:paraId="6F0C37C4"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 xml:space="preserve">Toda vez que la seguridad ciudadana es un derecho fundamental en la vida de las personas y que incluye el crear un espacio y ambiente idóneo para la convivencia, es que no se pueden dejar de ver situaciones cotidianas y pasar desapercibidas, como es el caso del acoso sexual, por ello se considera necesario e importante que se legitime como tal en este reglamento y se generen </w:t>
      </w:r>
      <w:r w:rsidR="002E5362" w:rsidRPr="00DE5D11">
        <w:rPr>
          <w:rFonts w:ascii="Arial" w:hAnsi="Arial" w:cs="Arial"/>
          <w:sz w:val="28"/>
          <w:szCs w:val="28"/>
        </w:rPr>
        <w:t>acciones</w:t>
      </w:r>
      <w:r w:rsidRPr="00DE5D11">
        <w:rPr>
          <w:rFonts w:ascii="Arial" w:hAnsi="Arial" w:cs="Arial"/>
          <w:sz w:val="28"/>
          <w:szCs w:val="28"/>
        </w:rPr>
        <w:t xml:space="preserve"> que permitan ir inhibiendo esta conducta que afecta mayoritariamente a las mujeres y niñas.</w:t>
      </w:r>
    </w:p>
    <w:p w14:paraId="42C4590F" w14:textId="77777777" w:rsidR="00E0443D" w:rsidRPr="00DE5D11" w:rsidRDefault="00E0443D" w:rsidP="00E0443D">
      <w:pPr>
        <w:spacing w:line="276" w:lineRule="auto"/>
        <w:jc w:val="both"/>
        <w:rPr>
          <w:rFonts w:ascii="Arial" w:hAnsi="Arial" w:cs="Arial"/>
          <w:sz w:val="28"/>
          <w:szCs w:val="28"/>
        </w:rPr>
      </w:pPr>
    </w:p>
    <w:p w14:paraId="01995BDC"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 xml:space="preserve">Por lo que, para convivir en un ambiente libre de violencia y discriminación se necesitan focalizar los esfuerzos  conjuntos, con los cuerpos de policía, pues son ellos la autoridad mayoritariamente de proximidad con las personas en el espacio público y es de aquí la importancia de que esta conducta se </w:t>
      </w:r>
      <w:r w:rsidR="002E5362" w:rsidRPr="00DE5D11">
        <w:rPr>
          <w:rFonts w:ascii="Arial" w:hAnsi="Arial" w:cs="Arial"/>
          <w:sz w:val="28"/>
          <w:szCs w:val="28"/>
        </w:rPr>
        <w:t xml:space="preserve"> refuerce en el Reglamento de Policía y Vialidad</w:t>
      </w:r>
      <w:r w:rsidRPr="00DE5D11">
        <w:rPr>
          <w:rFonts w:ascii="Arial" w:hAnsi="Arial" w:cs="Arial"/>
          <w:sz w:val="28"/>
          <w:szCs w:val="28"/>
        </w:rPr>
        <w:t xml:space="preserve"> como una sanción administrativa, que desde una perspectiva policial, implica el actuar de los elementos.</w:t>
      </w:r>
    </w:p>
    <w:p w14:paraId="7365BE5E" w14:textId="77777777" w:rsidR="00E0443D" w:rsidRPr="00DE5D11" w:rsidRDefault="00E0443D" w:rsidP="00E0443D">
      <w:pPr>
        <w:spacing w:line="276" w:lineRule="auto"/>
        <w:jc w:val="both"/>
        <w:rPr>
          <w:rFonts w:ascii="Arial" w:hAnsi="Arial" w:cs="Arial"/>
          <w:sz w:val="28"/>
          <w:szCs w:val="28"/>
        </w:rPr>
      </w:pPr>
    </w:p>
    <w:p w14:paraId="214505E0" w14:textId="77777777" w:rsidR="00E0443D" w:rsidRPr="00DE5D11" w:rsidRDefault="00E0443D" w:rsidP="00E0443D">
      <w:pPr>
        <w:spacing w:line="276" w:lineRule="auto"/>
        <w:jc w:val="both"/>
        <w:rPr>
          <w:rFonts w:ascii="Arial" w:hAnsi="Arial" w:cs="Arial"/>
          <w:sz w:val="28"/>
          <w:szCs w:val="28"/>
        </w:rPr>
      </w:pPr>
      <w:r w:rsidRPr="00DE5D11">
        <w:rPr>
          <w:rFonts w:ascii="Arial" w:hAnsi="Arial" w:cs="Arial"/>
          <w:sz w:val="28"/>
          <w:szCs w:val="28"/>
        </w:rPr>
        <w:t xml:space="preserve">Por lo anterior, el </w:t>
      </w:r>
      <w:r w:rsidR="002E5362" w:rsidRPr="00DE5D11">
        <w:rPr>
          <w:rFonts w:ascii="Arial" w:hAnsi="Arial" w:cs="Arial"/>
          <w:sz w:val="28"/>
          <w:szCs w:val="28"/>
        </w:rPr>
        <w:t>Municipio de León, Guanajuato</w:t>
      </w:r>
      <w:r w:rsidRPr="00DE5D11">
        <w:rPr>
          <w:rFonts w:ascii="Arial" w:hAnsi="Arial" w:cs="Arial"/>
          <w:sz w:val="28"/>
          <w:szCs w:val="28"/>
        </w:rPr>
        <w:t xml:space="preserve"> refrenda su compromiso con los Organismos Internacionales, Nacionales y Estatales, </w:t>
      </w:r>
      <w:r w:rsidR="002E5362" w:rsidRPr="00DE5D11">
        <w:rPr>
          <w:rFonts w:ascii="Arial" w:hAnsi="Arial" w:cs="Arial"/>
          <w:sz w:val="28"/>
          <w:szCs w:val="28"/>
        </w:rPr>
        <w:t>para reforzar</w:t>
      </w:r>
      <w:r w:rsidRPr="00DE5D11">
        <w:rPr>
          <w:rFonts w:ascii="Arial" w:hAnsi="Arial" w:cs="Arial"/>
          <w:sz w:val="28"/>
          <w:szCs w:val="28"/>
        </w:rPr>
        <w:t xml:space="preserve"> dentro de su reglamentación local la figura jurídica de “acoso sexual” y sus sanciones correspondientes.  Esta necesaria regulación suma a desalentar y propiciar la erradicación de esta conducta a través de las sanciones administrativas de cara a generar mejores condiciones de seguridad en el Municipio, destacando la labor de prevención y sanción, coadyuvando en la tarea de concientización de la problemática evitando reincidencias.</w:t>
      </w:r>
    </w:p>
    <w:p w14:paraId="6FFF2CC7" w14:textId="77777777" w:rsidR="00E0443D" w:rsidRPr="00DE5D11" w:rsidRDefault="00E0443D" w:rsidP="006E60AE">
      <w:pPr>
        <w:pStyle w:val="Sinespaciado"/>
        <w:jc w:val="both"/>
        <w:rPr>
          <w:rFonts w:ascii="Arial" w:eastAsia="Calibri" w:hAnsi="Arial" w:cs="Arial"/>
          <w:bCs/>
          <w:sz w:val="28"/>
          <w:szCs w:val="28"/>
          <w:lang w:val="es-ES"/>
        </w:rPr>
      </w:pPr>
    </w:p>
    <w:p w14:paraId="2B65B64C" w14:textId="77777777" w:rsidR="004C6B8C" w:rsidRPr="00DE5D11" w:rsidRDefault="004C6B8C" w:rsidP="00743A1C">
      <w:pPr>
        <w:pStyle w:val="Prrafodelista"/>
        <w:ind w:left="0"/>
        <w:jc w:val="both"/>
        <w:rPr>
          <w:rFonts w:eastAsia="Calibri" w:cs="Arial"/>
          <w:sz w:val="28"/>
          <w:szCs w:val="28"/>
        </w:rPr>
      </w:pPr>
      <w:r w:rsidRPr="00DE5D11">
        <w:rPr>
          <w:rFonts w:eastAsia="Calibri" w:cs="Arial"/>
          <w:sz w:val="28"/>
          <w:szCs w:val="28"/>
        </w:rPr>
        <w:lastRenderedPageBreak/>
        <w:t>Por lo anteriormente expuesto se ha tenido a bien emitir el siguiente:</w:t>
      </w:r>
    </w:p>
    <w:p w14:paraId="780F3994" w14:textId="77777777" w:rsidR="004C6B8C" w:rsidRPr="00DE5D11" w:rsidRDefault="004C6B8C" w:rsidP="00743A1C">
      <w:pPr>
        <w:pStyle w:val="Prrafodelista"/>
        <w:ind w:left="0"/>
        <w:jc w:val="both"/>
        <w:rPr>
          <w:rFonts w:eastAsia="Calibri" w:cs="Arial"/>
          <w:sz w:val="28"/>
          <w:szCs w:val="28"/>
        </w:rPr>
      </w:pPr>
    </w:p>
    <w:p w14:paraId="7B20D6E7" w14:textId="77777777" w:rsidR="004C6B8C" w:rsidRPr="00DE5D11" w:rsidRDefault="004C6B8C" w:rsidP="004C6B8C">
      <w:pPr>
        <w:pStyle w:val="Prrafodelista"/>
        <w:ind w:left="0"/>
        <w:jc w:val="center"/>
        <w:rPr>
          <w:rFonts w:cs="Arial"/>
          <w:b/>
          <w:sz w:val="28"/>
          <w:szCs w:val="28"/>
        </w:rPr>
      </w:pPr>
      <w:r w:rsidRPr="00DE5D11">
        <w:rPr>
          <w:rFonts w:cs="Arial"/>
          <w:b/>
          <w:sz w:val="28"/>
          <w:szCs w:val="28"/>
        </w:rPr>
        <w:t>ACUERDO</w:t>
      </w:r>
    </w:p>
    <w:p w14:paraId="35E14ABD" w14:textId="77777777" w:rsidR="00C044E8" w:rsidRPr="00DE5D11" w:rsidRDefault="00C044E8" w:rsidP="009B6BD0">
      <w:pPr>
        <w:rPr>
          <w:rFonts w:ascii="Arial" w:hAnsi="Arial" w:cs="Arial"/>
          <w:b/>
          <w:sz w:val="28"/>
          <w:szCs w:val="28"/>
        </w:rPr>
      </w:pPr>
    </w:p>
    <w:p w14:paraId="1EFD0104" w14:textId="4115B179" w:rsidR="009628A6" w:rsidRPr="00DE5D11" w:rsidRDefault="00322E43" w:rsidP="00743A1C">
      <w:pPr>
        <w:ind w:right="-12"/>
        <w:jc w:val="both"/>
        <w:rPr>
          <w:rFonts w:ascii="Arial" w:hAnsi="Arial" w:cs="Arial"/>
          <w:sz w:val="28"/>
          <w:szCs w:val="28"/>
        </w:rPr>
      </w:pPr>
      <w:r w:rsidRPr="00DE5D11">
        <w:rPr>
          <w:rFonts w:ascii="Arial" w:hAnsi="Arial" w:cs="Arial"/>
          <w:b/>
          <w:sz w:val="28"/>
          <w:szCs w:val="28"/>
        </w:rPr>
        <w:t>ÚNICO</w:t>
      </w:r>
      <w:r w:rsidR="009628A6" w:rsidRPr="00DE5D11">
        <w:rPr>
          <w:rFonts w:ascii="Arial" w:hAnsi="Arial" w:cs="Arial"/>
          <w:b/>
          <w:sz w:val="28"/>
          <w:szCs w:val="28"/>
        </w:rPr>
        <w:t>: Se reforma</w:t>
      </w:r>
      <w:r w:rsidR="00E0443D" w:rsidRPr="00DE5D11">
        <w:rPr>
          <w:rFonts w:ascii="Arial" w:hAnsi="Arial" w:cs="Arial"/>
          <w:b/>
          <w:sz w:val="28"/>
          <w:szCs w:val="28"/>
        </w:rPr>
        <w:t xml:space="preserve">n </w:t>
      </w:r>
      <w:r w:rsidR="005F3824" w:rsidRPr="00DE5D11">
        <w:rPr>
          <w:rFonts w:ascii="Arial" w:hAnsi="Arial" w:cs="Arial"/>
          <w:sz w:val="28"/>
          <w:szCs w:val="28"/>
        </w:rPr>
        <w:t xml:space="preserve">los artículos 1 </w:t>
      </w:r>
      <w:r w:rsidRPr="00DE5D11">
        <w:rPr>
          <w:rFonts w:ascii="Arial" w:hAnsi="Arial" w:cs="Arial"/>
          <w:sz w:val="28"/>
          <w:szCs w:val="28"/>
        </w:rPr>
        <w:t xml:space="preserve">en su </w:t>
      </w:r>
      <w:r w:rsidR="005F3824" w:rsidRPr="00DE5D11">
        <w:rPr>
          <w:rFonts w:ascii="Arial" w:hAnsi="Arial" w:cs="Arial"/>
          <w:sz w:val="28"/>
          <w:szCs w:val="28"/>
        </w:rPr>
        <w:t>fracción I; 9,</w:t>
      </w:r>
      <w:r w:rsidRPr="00DE5D11">
        <w:rPr>
          <w:rFonts w:ascii="Arial" w:hAnsi="Arial" w:cs="Arial"/>
          <w:sz w:val="28"/>
          <w:szCs w:val="28"/>
        </w:rPr>
        <w:t xml:space="preserve"> 10 en su fracción X; 12</w:t>
      </w:r>
      <w:r w:rsidR="00EF7ADA">
        <w:rPr>
          <w:rFonts w:ascii="Arial" w:hAnsi="Arial" w:cs="Arial"/>
          <w:sz w:val="28"/>
          <w:szCs w:val="28"/>
        </w:rPr>
        <w:t xml:space="preserve"> </w:t>
      </w:r>
      <w:r w:rsidRPr="00DE5D11">
        <w:rPr>
          <w:rFonts w:ascii="Arial" w:hAnsi="Arial" w:cs="Arial"/>
          <w:sz w:val="28"/>
          <w:szCs w:val="28"/>
        </w:rPr>
        <w:t xml:space="preserve">en sus </w:t>
      </w:r>
      <w:r w:rsidR="00E0443D" w:rsidRPr="00DE5D11">
        <w:rPr>
          <w:rFonts w:ascii="Arial" w:hAnsi="Arial" w:cs="Arial"/>
          <w:sz w:val="28"/>
          <w:szCs w:val="28"/>
        </w:rPr>
        <w:t xml:space="preserve"> fracciones V y XII; </w:t>
      </w:r>
      <w:r w:rsidR="00E0443D" w:rsidRPr="001D1E51">
        <w:rPr>
          <w:rFonts w:ascii="Arial" w:hAnsi="Arial" w:cs="Arial"/>
          <w:sz w:val="28"/>
          <w:szCs w:val="28"/>
        </w:rPr>
        <w:t>15</w:t>
      </w:r>
      <w:r w:rsidR="00EF7ADA" w:rsidRPr="001D1E51">
        <w:rPr>
          <w:rFonts w:ascii="Arial" w:hAnsi="Arial" w:cs="Arial"/>
          <w:sz w:val="28"/>
          <w:szCs w:val="28"/>
        </w:rPr>
        <w:t xml:space="preserve"> en su</w:t>
      </w:r>
      <w:r w:rsidR="00E0443D" w:rsidRPr="00DE5D11">
        <w:rPr>
          <w:rFonts w:ascii="Arial" w:hAnsi="Arial" w:cs="Arial"/>
          <w:sz w:val="28"/>
          <w:szCs w:val="28"/>
        </w:rPr>
        <w:t xml:space="preserve"> fracción III;</w:t>
      </w:r>
      <w:r w:rsidRPr="00DE5D11">
        <w:rPr>
          <w:rFonts w:ascii="Arial" w:hAnsi="Arial" w:cs="Arial"/>
          <w:sz w:val="28"/>
          <w:szCs w:val="28"/>
        </w:rPr>
        <w:t xml:space="preserve"> y</w:t>
      </w:r>
      <w:r w:rsidR="00E0443D" w:rsidRPr="00DE5D11">
        <w:rPr>
          <w:rFonts w:ascii="Arial" w:hAnsi="Arial" w:cs="Arial"/>
          <w:sz w:val="28"/>
          <w:szCs w:val="28"/>
        </w:rPr>
        <w:t xml:space="preserve"> </w:t>
      </w:r>
      <w:r w:rsidR="00E0443D" w:rsidRPr="00DE5D11">
        <w:rPr>
          <w:rFonts w:ascii="Arial" w:hAnsi="Arial" w:cs="Arial"/>
          <w:b/>
          <w:sz w:val="28"/>
          <w:szCs w:val="28"/>
        </w:rPr>
        <w:t>se adicionan</w:t>
      </w:r>
      <w:r w:rsidR="00E0443D" w:rsidRPr="00DE5D11">
        <w:rPr>
          <w:rFonts w:ascii="Arial" w:hAnsi="Arial" w:cs="Arial"/>
          <w:sz w:val="28"/>
          <w:szCs w:val="28"/>
        </w:rPr>
        <w:t xml:space="preserve"> la fracción XI al artículo 10</w:t>
      </w:r>
      <w:r w:rsidR="002E5362" w:rsidRPr="00DE5D11">
        <w:rPr>
          <w:rFonts w:ascii="Arial" w:hAnsi="Arial" w:cs="Arial"/>
          <w:sz w:val="28"/>
          <w:szCs w:val="28"/>
        </w:rPr>
        <w:t xml:space="preserve"> y</w:t>
      </w:r>
      <w:r w:rsidR="00E0443D" w:rsidRPr="00DE5D11">
        <w:rPr>
          <w:rFonts w:ascii="Arial" w:hAnsi="Arial" w:cs="Arial"/>
          <w:sz w:val="28"/>
          <w:szCs w:val="28"/>
        </w:rPr>
        <w:t xml:space="preserve"> </w:t>
      </w:r>
      <w:r w:rsidR="002E5362" w:rsidRPr="00DE5D11">
        <w:rPr>
          <w:rFonts w:ascii="Arial" w:hAnsi="Arial" w:cs="Arial"/>
          <w:sz w:val="28"/>
          <w:szCs w:val="28"/>
        </w:rPr>
        <w:t>la fracción XIII al artículo 12,</w:t>
      </w:r>
      <w:r w:rsidR="00E0443D" w:rsidRPr="00DE5D11">
        <w:rPr>
          <w:rFonts w:ascii="Arial" w:hAnsi="Arial" w:cs="Arial"/>
          <w:sz w:val="28"/>
          <w:szCs w:val="28"/>
        </w:rPr>
        <w:t xml:space="preserve"> del </w:t>
      </w:r>
      <w:r w:rsidR="00E0443D" w:rsidRPr="00DE5D11">
        <w:rPr>
          <w:rFonts w:ascii="Arial" w:hAnsi="Arial" w:cs="Arial"/>
          <w:b/>
          <w:sz w:val="28"/>
          <w:szCs w:val="28"/>
        </w:rPr>
        <w:t>Reglamento de Policía y Vialidad para el Municipio de León, G</w:t>
      </w:r>
      <w:bookmarkStart w:id="0" w:name="_GoBack"/>
      <w:bookmarkEnd w:id="0"/>
      <w:r w:rsidR="00E0443D" w:rsidRPr="00DE5D11">
        <w:rPr>
          <w:rFonts w:ascii="Arial" w:hAnsi="Arial" w:cs="Arial"/>
          <w:b/>
          <w:sz w:val="28"/>
          <w:szCs w:val="28"/>
        </w:rPr>
        <w:t>uanajuato</w:t>
      </w:r>
      <w:r w:rsidR="009628A6" w:rsidRPr="00DE5D11">
        <w:rPr>
          <w:rFonts w:ascii="Arial" w:hAnsi="Arial" w:cs="Arial"/>
          <w:b/>
          <w:sz w:val="28"/>
          <w:szCs w:val="28"/>
        </w:rPr>
        <w:t>,</w:t>
      </w:r>
      <w:r w:rsidR="009628A6" w:rsidRPr="00DE5D11">
        <w:rPr>
          <w:rFonts w:ascii="Arial" w:hAnsi="Arial" w:cs="Arial"/>
          <w:b/>
          <w:i/>
          <w:sz w:val="28"/>
          <w:szCs w:val="28"/>
        </w:rPr>
        <w:t xml:space="preserve"> </w:t>
      </w:r>
      <w:r w:rsidR="00D263BA" w:rsidRPr="00DE5D11">
        <w:rPr>
          <w:rFonts w:ascii="Arial" w:hAnsi="Arial" w:cs="Arial"/>
          <w:b/>
          <w:i/>
          <w:sz w:val="28"/>
          <w:szCs w:val="28"/>
        </w:rPr>
        <w:t xml:space="preserve"> </w:t>
      </w:r>
      <w:r w:rsidRPr="00DE5D11">
        <w:rPr>
          <w:rFonts w:ascii="Arial" w:hAnsi="Arial" w:cs="Arial"/>
          <w:sz w:val="28"/>
          <w:szCs w:val="28"/>
        </w:rPr>
        <w:t xml:space="preserve">publicado en el Periódico Oficial del Gobierno del Estado de Guanajuato, número 199, segunda parte, de fecha 4 de octubre de 2018, </w:t>
      </w:r>
      <w:r w:rsidR="009628A6" w:rsidRPr="00DE5D11">
        <w:rPr>
          <w:rFonts w:ascii="Arial" w:hAnsi="Arial" w:cs="Arial"/>
          <w:sz w:val="28"/>
          <w:szCs w:val="28"/>
        </w:rPr>
        <w:t>para quedar en los siguientes términos:</w:t>
      </w:r>
    </w:p>
    <w:p w14:paraId="6B1CAD73" w14:textId="77777777" w:rsidR="005F3824" w:rsidRPr="00E0443D" w:rsidRDefault="005F3824" w:rsidP="00743A1C">
      <w:pPr>
        <w:ind w:right="-12"/>
        <w:jc w:val="both"/>
        <w:rPr>
          <w:rFonts w:ascii="Vrinda" w:hAnsi="Vrinda" w:cs="Vrinda"/>
          <w:i/>
        </w:rPr>
      </w:pPr>
    </w:p>
    <w:p w14:paraId="4636FB0E" w14:textId="77777777" w:rsidR="00E0443D" w:rsidRPr="005F3824" w:rsidRDefault="00E0443D" w:rsidP="001A1A55">
      <w:pPr>
        <w:spacing w:line="276" w:lineRule="auto"/>
        <w:ind w:left="708" w:right="838"/>
        <w:jc w:val="right"/>
        <w:rPr>
          <w:rFonts w:ascii="Vrinda" w:hAnsi="Vrinda" w:cs="Vrinda"/>
          <w:b/>
          <w:i/>
          <w:sz w:val="22"/>
          <w:szCs w:val="22"/>
        </w:rPr>
      </w:pPr>
      <w:r w:rsidRPr="005F3824">
        <w:rPr>
          <w:rFonts w:ascii="Vrinda" w:hAnsi="Vrinda" w:cs="Vrinda"/>
          <w:b/>
          <w:i/>
          <w:sz w:val="22"/>
          <w:szCs w:val="22"/>
        </w:rPr>
        <w:t xml:space="preserve">“Objeto </w:t>
      </w:r>
    </w:p>
    <w:p w14:paraId="464A1FAD" w14:textId="77777777" w:rsidR="00E0443D" w:rsidRPr="005F3824" w:rsidRDefault="00E0443D" w:rsidP="001A1A55">
      <w:pPr>
        <w:spacing w:line="276" w:lineRule="auto"/>
        <w:ind w:left="708" w:right="838"/>
        <w:jc w:val="both"/>
        <w:rPr>
          <w:rFonts w:ascii="Vrinda" w:hAnsi="Vrinda" w:cs="Vrinda"/>
          <w:i/>
          <w:sz w:val="22"/>
          <w:szCs w:val="22"/>
        </w:rPr>
      </w:pPr>
      <w:r w:rsidRPr="005F3824">
        <w:rPr>
          <w:rFonts w:ascii="Vrinda" w:hAnsi="Vrinda" w:cs="Vrinda"/>
          <w:b/>
          <w:i/>
          <w:sz w:val="22"/>
          <w:szCs w:val="22"/>
        </w:rPr>
        <w:t xml:space="preserve">“Artículo 1.- </w:t>
      </w:r>
      <w:r w:rsidRPr="005F3824">
        <w:rPr>
          <w:rFonts w:ascii="Vrinda" w:hAnsi="Vrinda" w:cs="Vrinda"/>
          <w:i/>
          <w:sz w:val="22"/>
          <w:szCs w:val="22"/>
        </w:rPr>
        <w:t>Las disposiciones</w:t>
      </w:r>
      <w:r w:rsidR="002E5362">
        <w:rPr>
          <w:rFonts w:ascii="Vrinda" w:hAnsi="Vrinda" w:cs="Vrinda"/>
          <w:i/>
          <w:sz w:val="22"/>
          <w:szCs w:val="22"/>
        </w:rPr>
        <w:t xml:space="preserve"> </w:t>
      </w:r>
      <w:r w:rsidR="00554318">
        <w:rPr>
          <w:rFonts w:ascii="Vrinda" w:hAnsi="Vrinda" w:cs="Vrinda"/>
          <w:i/>
          <w:sz w:val="22"/>
          <w:szCs w:val="22"/>
        </w:rPr>
        <w:t xml:space="preserve">de </w:t>
      </w:r>
      <w:r w:rsidR="002E5362">
        <w:rPr>
          <w:rFonts w:ascii="Vrinda" w:hAnsi="Vrinda" w:cs="Vrinda"/>
          <w:i/>
          <w:sz w:val="22"/>
          <w:szCs w:val="22"/>
        </w:rPr>
        <w:t>. . .</w:t>
      </w:r>
    </w:p>
    <w:p w14:paraId="24AE16A7" w14:textId="77777777" w:rsidR="00E0443D" w:rsidRPr="005F3824" w:rsidRDefault="00E0443D" w:rsidP="001A1A55">
      <w:pPr>
        <w:spacing w:line="276" w:lineRule="auto"/>
        <w:ind w:left="708" w:right="838"/>
        <w:jc w:val="both"/>
        <w:rPr>
          <w:rFonts w:ascii="Vrinda" w:hAnsi="Vrinda" w:cs="Vrinda"/>
          <w:i/>
          <w:sz w:val="22"/>
          <w:szCs w:val="22"/>
        </w:rPr>
      </w:pPr>
    </w:p>
    <w:p w14:paraId="45A7C03C" w14:textId="77777777" w:rsidR="00E0443D" w:rsidRPr="005F3824" w:rsidRDefault="00E0443D" w:rsidP="005F3824">
      <w:pPr>
        <w:spacing w:line="276" w:lineRule="auto"/>
        <w:ind w:left="1418" w:right="838" w:hanging="284"/>
        <w:jc w:val="both"/>
        <w:rPr>
          <w:rFonts w:ascii="Vrinda" w:hAnsi="Vrinda" w:cs="Vrinda"/>
          <w:i/>
          <w:sz w:val="22"/>
          <w:szCs w:val="22"/>
        </w:rPr>
      </w:pPr>
      <w:r w:rsidRPr="005F3824">
        <w:rPr>
          <w:rFonts w:ascii="Vrinda" w:hAnsi="Vrinda" w:cs="Vrinda"/>
          <w:b/>
          <w:i/>
          <w:sz w:val="22"/>
          <w:szCs w:val="22"/>
        </w:rPr>
        <w:t>I.</w:t>
      </w:r>
      <w:r w:rsidRPr="005F3824">
        <w:rPr>
          <w:rFonts w:ascii="Vrinda" w:hAnsi="Vrinda" w:cs="Vrinda"/>
          <w:i/>
          <w:sz w:val="22"/>
          <w:szCs w:val="22"/>
        </w:rPr>
        <w:t xml:space="preserve"> Las normas que rigen la convivencia social y la circulación en las vías públicas del municipio, con la finalidad de preservar la vida, la integridad de las </w:t>
      </w:r>
      <w:r w:rsidRPr="005F3824">
        <w:rPr>
          <w:rFonts w:ascii="Vrinda" w:hAnsi="Vrinda" w:cs="Vrinda"/>
          <w:bCs/>
          <w:i/>
          <w:sz w:val="22"/>
          <w:szCs w:val="22"/>
        </w:rPr>
        <w:t>personas</w:t>
      </w:r>
      <w:r w:rsidRPr="005F3824">
        <w:rPr>
          <w:rFonts w:ascii="Vrinda" w:hAnsi="Vrinda" w:cs="Vrinda"/>
          <w:b/>
          <w:bCs/>
          <w:i/>
          <w:sz w:val="22"/>
          <w:szCs w:val="22"/>
        </w:rPr>
        <w:t xml:space="preserve"> </w:t>
      </w:r>
      <w:r w:rsidRPr="005F3824">
        <w:rPr>
          <w:rFonts w:ascii="Vrinda" w:hAnsi="Vrinda" w:cs="Vrinda"/>
          <w:i/>
          <w:sz w:val="22"/>
          <w:szCs w:val="22"/>
        </w:rPr>
        <w:t>y el patrimonio; y</w:t>
      </w:r>
    </w:p>
    <w:p w14:paraId="4F86A725" w14:textId="77777777" w:rsidR="00E0443D" w:rsidRPr="005F3824" w:rsidRDefault="00E0443D" w:rsidP="005F3824">
      <w:pPr>
        <w:spacing w:line="276" w:lineRule="auto"/>
        <w:ind w:left="1134" w:right="838"/>
        <w:jc w:val="both"/>
        <w:rPr>
          <w:rFonts w:ascii="Vrinda" w:hAnsi="Vrinda" w:cs="Vrinda"/>
          <w:i/>
          <w:sz w:val="22"/>
          <w:szCs w:val="22"/>
        </w:rPr>
      </w:pPr>
      <w:r w:rsidRPr="005F3824">
        <w:rPr>
          <w:rFonts w:ascii="Vrinda" w:hAnsi="Vrinda" w:cs="Vrinda"/>
          <w:b/>
          <w:i/>
          <w:sz w:val="22"/>
          <w:szCs w:val="22"/>
        </w:rPr>
        <w:t>II.</w:t>
      </w:r>
      <w:r w:rsidRPr="005F3824">
        <w:rPr>
          <w:rFonts w:ascii="Vrinda" w:hAnsi="Vrinda" w:cs="Vrinda"/>
          <w:i/>
          <w:sz w:val="22"/>
          <w:szCs w:val="22"/>
        </w:rPr>
        <w:t xml:space="preserve"> </w:t>
      </w:r>
      <w:r w:rsidR="005F3824">
        <w:rPr>
          <w:rFonts w:ascii="Vrinda" w:hAnsi="Vrinda" w:cs="Vrinda"/>
          <w:i/>
          <w:sz w:val="22"/>
          <w:szCs w:val="22"/>
        </w:rPr>
        <w:t xml:space="preserve">. . .  </w:t>
      </w:r>
    </w:p>
    <w:p w14:paraId="7BC71F1D" w14:textId="77777777" w:rsidR="00E0443D" w:rsidRPr="005F3824" w:rsidRDefault="00E0443D" w:rsidP="001A1A55">
      <w:pPr>
        <w:spacing w:line="276" w:lineRule="auto"/>
        <w:ind w:left="708" w:right="838"/>
        <w:jc w:val="both"/>
        <w:rPr>
          <w:rFonts w:ascii="Vrinda" w:hAnsi="Vrinda" w:cs="Vrinda"/>
          <w:i/>
          <w:sz w:val="22"/>
          <w:szCs w:val="22"/>
        </w:rPr>
      </w:pPr>
    </w:p>
    <w:p w14:paraId="21019239" w14:textId="77777777" w:rsidR="00E0443D" w:rsidRPr="005F3824" w:rsidRDefault="00E0443D" w:rsidP="001A1A55">
      <w:pPr>
        <w:ind w:left="708" w:right="838"/>
        <w:jc w:val="right"/>
        <w:rPr>
          <w:rFonts w:ascii="Vrinda" w:hAnsi="Vrinda" w:cs="Vrinda"/>
          <w:b/>
          <w:bCs/>
          <w:i/>
          <w:sz w:val="22"/>
          <w:szCs w:val="22"/>
        </w:rPr>
      </w:pPr>
      <w:r w:rsidRPr="005F3824">
        <w:rPr>
          <w:rFonts w:ascii="Vrinda" w:hAnsi="Vrinda" w:cs="Vrinda"/>
          <w:b/>
          <w:i/>
          <w:sz w:val="22"/>
          <w:szCs w:val="22"/>
        </w:rPr>
        <w:t>Catálogo de Faltas</w:t>
      </w:r>
    </w:p>
    <w:p w14:paraId="545363C1" w14:textId="77777777" w:rsidR="00E0443D" w:rsidRPr="005F3824" w:rsidRDefault="00E0443D" w:rsidP="001A1A55">
      <w:pPr>
        <w:autoSpaceDE w:val="0"/>
        <w:autoSpaceDN w:val="0"/>
        <w:adjustRightInd w:val="0"/>
        <w:ind w:left="708" w:right="838"/>
        <w:jc w:val="both"/>
        <w:rPr>
          <w:rFonts w:ascii="Vrinda" w:hAnsi="Vrinda" w:cs="Vrinda"/>
          <w:i/>
          <w:sz w:val="22"/>
          <w:szCs w:val="22"/>
        </w:rPr>
      </w:pPr>
      <w:r w:rsidRPr="005F3824">
        <w:rPr>
          <w:rFonts w:ascii="Vrinda" w:hAnsi="Vrinda" w:cs="Vrinda"/>
          <w:b/>
          <w:i/>
          <w:sz w:val="22"/>
          <w:szCs w:val="22"/>
        </w:rPr>
        <w:t>Artículo 9.-</w:t>
      </w:r>
      <w:r w:rsidRPr="005F3824">
        <w:rPr>
          <w:rFonts w:ascii="Vrinda" w:hAnsi="Vrinda" w:cs="Vrinda"/>
          <w:i/>
          <w:sz w:val="22"/>
          <w:szCs w:val="22"/>
        </w:rPr>
        <w:t xml:space="preserve"> Se considerarán en general, faltas administrativas que alteran el orden y la paz aquellas acciones u omisiones en contra de la seguridad pública y ciudadana, la tranquilidad y bienestar colectivo, integridad y dignidad, propiedad en general y entorno urbano, salud pública o equilibrio ecológico del Municipio y que son realizadas en lugares públicos.</w:t>
      </w:r>
    </w:p>
    <w:p w14:paraId="1E26D528" w14:textId="77777777" w:rsidR="00E0443D" w:rsidRPr="005F3824" w:rsidRDefault="00E0443D" w:rsidP="001A1A55">
      <w:pPr>
        <w:spacing w:line="276" w:lineRule="auto"/>
        <w:ind w:left="708" w:right="838"/>
        <w:jc w:val="both"/>
        <w:rPr>
          <w:rFonts w:ascii="Vrinda" w:hAnsi="Vrinda" w:cs="Vrinda"/>
          <w:i/>
          <w:sz w:val="22"/>
          <w:szCs w:val="22"/>
        </w:rPr>
      </w:pPr>
    </w:p>
    <w:p w14:paraId="52CC248A" w14:textId="77777777" w:rsidR="00E0443D" w:rsidRPr="005F3824" w:rsidRDefault="00E0443D" w:rsidP="001A1A55">
      <w:pPr>
        <w:spacing w:line="276" w:lineRule="auto"/>
        <w:ind w:left="708" w:right="838"/>
        <w:jc w:val="right"/>
        <w:rPr>
          <w:rFonts w:ascii="Vrinda" w:hAnsi="Vrinda" w:cs="Vrinda"/>
          <w:b/>
          <w:i/>
          <w:sz w:val="22"/>
          <w:szCs w:val="22"/>
        </w:rPr>
      </w:pPr>
      <w:r w:rsidRPr="005F3824">
        <w:rPr>
          <w:rFonts w:ascii="Vrinda" w:hAnsi="Vrinda" w:cs="Vrinda"/>
          <w:b/>
          <w:i/>
          <w:sz w:val="22"/>
          <w:szCs w:val="22"/>
        </w:rPr>
        <w:t>Faltas contra la . . .</w:t>
      </w:r>
    </w:p>
    <w:p w14:paraId="7CA2A722" w14:textId="784633D0" w:rsidR="00E0443D" w:rsidRDefault="00E0443D" w:rsidP="001A1A55">
      <w:pPr>
        <w:spacing w:line="276" w:lineRule="auto"/>
        <w:ind w:left="708" w:right="838"/>
        <w:rPr>
          <w:rFonts w:ascii="Vrinda" w:hAnsi="Vrinda" w:cs="Vrinda"/>
          <w:i/>
          <w:sz w:val="22"/>
          <w:szCs w:val="22"/>
        </w:rPr>
      </w:pPr>
      <w:r w:rsidRPr="005F3824">
        <w:rPr>
          <w:rFonts w:ascii="Vrinda" w:hAnsi="Vrinda" w:cs="Vrinda"/>
          <w:b/>
          <w:i/>
          <w:sz w:val="22"/>
          <w:szCs w:val="22"/>
        </w:rPr>
        <w:t xml:space="preserve"> Artículo 10.- </w:t>
      </w:r>
      <w:r w:rsidRPr="005F3824">
        <w:rPr>
          <w:rFonts w:ascii="Vrinda" w:hAnsi="Vrinda" w:cs="Vrinda"/>
          <w:i/>
          <w:sz w:val="22"/>
          <w:szCs w:val="22"/>
        </w:rPr>
        <w:t>Son faltas contra</w:t>
      </w:r>
      <w:r w:rsidR="005F3824">
        <w:rPr>
          <w:rFonts w:ascii="Vrinda" w:hAnsi="Vrinda" w:cs="Vrinda"/>
          <w:i/>
          <w:sz w:val="22"/>
          <w:szCs w:val="22"/>
        </w:rPr>
        <w:t xml:space="preserve"> </w:t>
      </w:r>
      <w:r w:rsidRPr="005F3824">
        <w:rPr>
          <w:rFonts w:ascii="Vrinda" w:hAnsi="Vrinda" w:cs="Vrinda"/>
          <w:i/>
          <w:sz w:val="22"/>
          <w:szCs w:val="22"/>
        </w:rPr>
        <w:t>. . .</w:t>
      </w:r>
    </w:p>
    <w:p w14:paraId="06F2BDDD" w14:textId="77777777" w:rsidR="005F3824" w:rsidRPr="005F3824" w:rsidRDefault="005F3824" w:rsidP="001A1A55">
      <w:pPr>
        <w:spacing w:line="276" w:lineRule="auto"/>
        <w:ind w:left="708" w:right="838"/>
        <w:rPr>
          <w:rFonts w:ascii="Vrinda" w:hAnsi="Vrinda" w:cs="Vrinda"/>
          <w:i/>
          <w:sz w:val="22"/>
          <w:szCs w:val="22"/>
        </w:rPr>
      </w:pPr>
    </w:p>
    <w:p w14:paraId="296A7A2A" w14:textId="77777777" w:rsidR="00E0443D" w:rsidRPr="005F3824" w:rsidRDefault="00E0443D" w:rsidP="005F3824">
      <w:pPr>
        <w:spacing w:line="276" w:lineRule="auto"/>
        <w:ind w:left="1134" w:right="838"/>
        <w:jc w:val="both"/>
        <w:rPr>
          <w:rFonts w:ascii="Vrinda" w:hAnsi="Vrinda" w:cs="Vrinda"/>
          <w:i/>
          <w:sz w:val="22"/>
          <w:szCs w:val="22"/>
        </w:rPr>
      </w:pPr>
      <w:r w:rsidRPr="005F3824">
        <w:rPr>
          <w:rFonts w:ascii="Vrinda" w:hAnsi="Vrinda" w:cs="Vrinda"/>
          <w:b/>
          <w:i/>
          <w:sz w:val="22"/>
          <w:szCs w:val="22"/>
        </w:rPr>
        <w:t>I.</w:t>
      </w:r>
      <w:r w:rsidRPr="005F3824">
        <w:rPr>
          <w:rFonts w:ascii="Vrinda" w:hAnsi="Vrinda" w:cs="Vrinda"/>
          <w:i/>
          <w:sz w:val="22"/>
          <w:szCs w:val="22"/>
        </w:rPr>
        <w:t xml:space="preserve"> a </w:t>
      </w:r>
      <w:r w:rsidRPr="005F3824">
        <w:rPr>
          <w:rFonts w:ascii="Vrinda" w:hAnsi="Vrinda" w:cs="Vrinda"/>
          <w:b/>
          <w:i/>
          <w:sz w:val="22"/>
          <w:szCs w:val="22"/>
        </w:rPr>
        <w:t>IX.</w:t>
      </w:r>
      <w:r w:rsidRPr="005F3824">
        <w:rPr>
          <w:rFonts w:ascii="Vrinda" w:hAnsi="Vrinda" w:cs="Vrinda"/>
          <w:i/>
          <w:sz w:val="22"/>
          <w:szCs w:val="22"/>
        </w:rPr>
        <w:t xml:space="preserve"> . . .</w:t>
      </w:r>
    </w:p>
    <w:p w14:paraId="74DD5D8B" w14:textId="77777777" w:rsidR="00E0443D" w:rsidRPr="005F3824" w:rsidRDefault="00E0443D" w:rsidP="005F3824">
      <w:pPr>
        <w:spacing w:line="276" w:lineRule="auto"/>
        <w:ind w:left="1418" w:right="838" w:hanging="284"/>
        <w:jc w:val="both"/>
        <w:rPr>
          <w:rFonts w:ascii="Vrinda" w:hAnsi="Vrinda" w:cs="Vrinda"/>
          <w:bCs/>
          <w:i/>
          <w:sz w:val="22"/>
          <w:szCs w:val="22"/>
        </w:rPr>
      </w:pPr>
      <w:r w:rsidRPr="005F3824">
        <w:rPr>
          <w:rFonts w:ascii="Vrinda" w:hAnsi="Vrinda" w:cs="Vrinda"/>
          <w:b/>
          <w:bCs/>
          <w:i/>
          <w:sz w:val="22"/>
          <w:szCs w:val="22"/>
        </w:rPr>
        <w:t>X.</w:t>
      </w:r>
      <w:r w:rsidRPr="005F3824">
        <w:rPr>
          <w:rFonts w:ascii="Vrinda" w:hAnsi="Vrinda" w:cs="Vrinda"/>
          <w:bCs/>
          <w:i/>
          <w:sz w:val="22"/>
          <w:szCs w:val="22"/>
        </w:rPr>
        <w:t xml:space="preserve"> Realizar actos individuales o colectivos que transgredan derechos de las personas y que propicien su denigración, discriminación y/o exclusión del espacio público; y </w:t>
      </w:r>
    </w:p>
    <w:p w14:paraId="6B5A97DA" w14:textId="77777777" w:rsidR="00E0443D" w:rsidRPr="005F3824" w:rsidRDefault="00E0443D" w:rsidP="005F3824">
      <w:pPr>
        <w:spacing w:line="276" w:lineRule="auto"/>
        <w:ind w:left="1134" w:right="838"/>
        <w:jc w:val="both"/>
        <w:rPr>
          <w:rFonts w:ascii="Vrinda" w:hAnsi="Vrinda" w:cs="Vrinda"/>
          <w:i/>
          <w:sz w:val="22"/>
          <w:szCs w:val="22"/>
        </w:rPr>
      </w:pPr>
      <w:r w:rsidRPr="005F3824">
        <w:rPr>
          <w:rFonts w:ascii="Vrinda" w:hAnsi="Vrinda" w:cs="Vrinda"/>
          <w:b/>
          <w:i/>
          <w:sz w:val="22"/>
          <w:szCs w:val="22"/>
        </w:rPr>
        <w:t>XI.</w:t>
      </w:r>
      <w:r w:rsidRPr="005F3824">
        <w:rPr>
          <w:rFonts w:ascii="Vrinda" w:hAnsi="Vrinda" w:cs="Vrinda"/>
          <w:i/>
          <w:sz w:val="22"/>
          <w:szCs w:val="22"/>
        </w:rPr>
        <w:t xml:space="preserve"> Cualquier otra acción u omisión que afecte el bienestar colectivo.</w:t>
      </w:r>
    </w:p>
    <w:p w14:paraId="0D8077DD" w14:textId="77777777" w:rsidR="00E0443D" w:rsidRPr="005F3824" w:rsidRDefault="00E0443D" w:rsidP="001A1A55">
      <w:pPr>
        <w:spacing w:line="276" w:lineRule="auto"/>
        <w:ind w:left="708" w:right="838"/>
        <w:jc w:val="both"/>
        <w:rPr>
          <w:rFonts w:ascii="Vrinda" w:hAnsi="Vrinda" w:cs="Vrinda"/>
          <w:i/>
          <w:sz w:val="22"/>
          <w:szCs w:val="22"/>
        </w:rPr>
      </w:pPr>
    </w:p>
    <w:p w14:paraId="148321E5" w14:textId="77777777" w:rsidR="00E0443D" w:rsidRPr="005F3824" w:rsidRDefault="00E0443D" w:rsidP="001A1A55">
      <w:pPr>
        <w:spacing w:line="276" w:lineRule="auto"/>
        <w:ind w:left="708" w:right="838"/>
        <w:jc w:val="right"/>
        <w:rPr>
          <w:rFonts w:ascii="Vrinda" w:hAnsi="Vrinda" w:cs="Vrinda"/>
          <w:b/>
          <w:i/>
          <w:sz w:val="22"/>
          <w:szCs w:val="22"/>
        </w:rPr>
      </w:pPr>
      <w:r w:rsidRPr="005F3824">
        <w:rPr>
          <w:rFonts w:ascii="Vrinda" w:hAnsi="Vrinda" w:cs="Vrinda"/>
          <w:b/>
          <w:i/>
          <w:sz w:val="22"/>
          <w:szCs w:val="22"/>
        </w:rPr>
        <w:t>Faltas contra la integridad y dignidad de las personas o de la</w:t>
      </w:r>
      <w:r w:rsidR="007C698C">
        <w:rPr>
          <w:rFonts w:ascii="Vrinda" w:hAnsi="Vrinda" w:cs="Vrinda"/>
          <w:b/>
          <w:i/>
          <w:sz w:val="22"/>
          <w:szCs w:val="22"/>
        </w:rPr>
        <w:t>s</w:t>
      </w:r>
      <w:r w:rsidRPr="005F3824">
        <w:rPr>
          <w:rFonts w:ascii="Vrinda" w:hAnsi="Vrinda" w:cs="Vrinda"/>
          <w:b/>
          <w:i/>
          <w:sz w:val="22"/>
          <w:szCs w:val="22"/>
        </w:rPr>
        <w:t xml:space="preserve"> familia</w:t>
      </w:r>
      <w:r w:rsidR="007C698C">
        <w:rPr>
          <w:rFonts w:ascii="Vrinda" w:hAnsi="Vrinda" w:cs="Vrinda"/>
          <w:b/>
          <w:i/>
          <w:sz w:val="22"/>
          <w:szCs w:val="22"/>
        </w:rPr>
        <w:t>s</w:t>
      </w:r>
    </w:p>
    <w:p w14:paraId="05B8020C" w14:textId="77777777" w:rsidR="00E0443D" w:rsidRDefault="00E0443D" w:rsidP="001A1A55">
      <w:pPr>
        <w:spacing w:line="276" w:lineRule="auto"/>
        <w:ind w:left="708" w:right="838"/>
        <w:jc w:val="both"/>
        <w:rPr>
          <w:rFonts w:ascii="Vrinda" w:hAnsi="Vrinda" w:cs="Vrinda"/>
          <w:i/>
          <w:sz w:val="22"/>
          <w:szCs w:val="22"/>
        </w:rPr>
      </w:pPr>
      <w:r w:rsidRPr="005F3824">
        <w:rPr>
          <w:rFonts w:ascii="Vrinda" w:hAnsi="Vrinda" w:cs="Vrinda"/>
          <w:b/>
          <w:i/>
          <w:sz w:val="22"/>
          <w:szCs w:val="22"/>
        </w:rPr>
        <w:lastRenderedPageBreak/>
        <w:t xml:space="preserve">Artículo 12. - </w:t>
      </w:r>
      <w:r w:rsidRPr="005F3824">
        <w:rPr>
          <w:rFonts w:ascii="Vrinda" w:hAnsi="Vrinda" w:cs="Vrinda"/>
          <w:i/>
          <w:sz w:val="22"/>
          <w:szCs w:val="22"/>
        </w:rPr>
        <w:t xml:space="preserve">Son faltas que atentan contra la integridad y dignidad de </w:t>
      </w:r>
      <w:r w:rsidRPr="005F3824">
        <w:rPr>
          <w:rFonts w:ascii="Vrinda" w:hAnsi="Vrinda" w:cs="Vrinda"/>
          <w:bCs/>
          <w:i/>
          <w:sz w:val="22"/>
          <w:szCs w:val="22"/>
        </w:rPr>
        <w:t>las personas</w:t>
      </w:r>
      <w:r w:rsidRPr="005F3824">
        <w:rPr>
          <w:rFonts w:ascii="Vrinda" w:hAnsi="Vrinda" w:cs="Vrinda"/>
          <w:i/>
          <w:sz w:val="22"/>
          <w:szCs w:val="22"/>
        </w:rPr>
        <w:t xml:space="preserve"> o de la</w:t>
      </w:r>
      <w:r w:rsidR="007C698C">
        <w:rPr>
          <w:rFonts w:ascii="Vrinda" w:hAnsi="Vrinda" w:cs="Vrinda"/>
          <w:i/>
          <w:sz w:val="22"/>
          <w:szCs w:val="22"/>
        </w:rPr>
        <w:t>s</w:t>
      </w:r>
      <w:r w:rsidRPr="005F3824">
        <w:rPr>
          <w:rFonts w:ascii="Vrinda" w:hAnsi="Vrinda" w:cs="Vrinda"/>
          <w:i/>
          <w:sz w:val="22"/>
          <w:szCs w:val="22"/>
        </w:rPr>
        <w:t xml:space="preserve"> familia</w:t>
      </w:r>
      <w:r w:rsidR="007C698C">
        <w:rPr>
          <w:rFonts w:ascii="Vrinda" w:hAnsi="Vrinda" w:cs="Vrinda"/>
          <w:i/>
          <w:sz w:val="22"/>
          <w:szCs w:val="22"/>
        </w:rPr>
        <w:t>s</w:t>
      </w:r>
      <w:r w:rsidRPr="005F3824">
        <w:rPr>
          <w:rFonts w:ascii="Vrinda" w:hAnsi="Vrinda" w:cs="Vrinda"/>
          <w:i/>
          <w:sz w:val="22"/>
          <w:szCs w:val="22"/>
        </w:rPr>
        <w:t xml:space="preserve">: </w:t>
      </w:r>
    </w:p>
    <w:p w14:paraId="7F332E25" w14:textId="77777777" w:rsidR="005F3824" w:rsidRPr="005F3824" w:rsidRDefault="005F3824" w:rsidP="001A1A55">
      <w:pPr>
        <w:spacing w:line="276" w:lineRule="auto"/>
        <w:ind w:left="708" w:right="838"/>
        <w:jc w:val="both"/>
        <w:rPr>
          <w:rFonts w:ascii="Vrinda" w:hAnsi="Vrinda" w:cs="Vrinda"/>
          <w:i/>
          <w:sz w:val="22"/>
          <w:szCs w:val="22"/>
        </w:rPr>
      </w:pPr>
    </w:p>
    <w:p w14:paraId="697E2C96" w14:textId="77777777" w:rsidR="00E0443D" w:rsidRPr="005F3824" w:rsidRDefault="00E0443D" w:rsidP="005F3824">
      <w:pPr>
        <w:spacing w:line="276" w:lineRule="auto"/>
        <w:ind w:left="1134" w:right="838"/>
        <w:jc w:val="both"/>
        <w:rPr>
          <w:rFonts w:ascii="Vrinda" w:hAnsi="Vrinda" w:cs="Vrinda"/>
          <w:i/>
          <w:sz w:val="22"/>
          <w:szCs w:val="22"/>
        </w:rPr>
      </w:pPr>
      <w:r w:rsidRPr="005F3824">
        <w:rPr>
          <w:rFonts w:ascii="Vrinda" w:hAnsi="Vrinda" w:cs="Vrinda"/>
          <w:b/>
          <w:i/>
          <w:sz w:val="22"/>
          <w:szCs w:val="22"/>
        </w:rPr>
        <w:t>I.</w:t>
      </w:r>
      <w:r w:rsidRPr="005F3824">
        <w:rPr>
          <w:rFonts w:ascii="Vrinda" w:hAnsi="Vrinda" w:cs="Vrinda"/>
          <w:i/>
          <w:sz w:val="22"/>
          <w:szCs w:val="22"/>
        </w:rPr>
        <w:t xml:space="preserve"> a </w:t>
      </w:r>
      <w:r w:rsidRPr="005F3824">
        <w:rPr>
          <w:rFonts w:ascii="Vrinda" w:hAnsi="Vrinda" w:cs="Vrinda"/>
          <w:b/>
          <w:i/>
          <w:sz w:val="22"/>
          <w:szCs w:val="22"/>
        </w:rPr>
        <w:t>IV.</w:t>
      </w:r>
      <w:r w:rsidRPr="005F3824">
        <w:rPr>
          <w:rFonts w:ascii="Vrinda" w:hAnsi="Vrinda" w:cs="Vrinda"/>
          <w:i/>
          <w:sz w:val="22"/>
          <w:szCs w:val="22"/>
        </w:rPr>
        <w:t xml:space="preserve"> . . .</w:t>
      </w:r>
    </w:p>
    <w:p w14:paraId="28816D1B" w14:textId="77777777" w:rsidR="00E0443D" w:rsidRPr="005F3824" w:rsidRDefault="00E0443D" w:rsidP="005F3824">
      <w:pPr>
        <w:spacing w:line="276" w:lineRule="auto"/>
        <w:ind w:left="1560" w:right="838" w:hanging="426"/>
        <w:jc w:val="both"/>
        <w:rPr>
          <w:rFonts w:ascii="Vrinda" w:hAnsi="Vrinda" w:cs="Vrinda"/>
          <w:bCs/>
          <w:i/>
          <w:sz w:val="22"/>
          <w:szCs w:val="22"/>
        </w:rPr>
      </w:pPr>
      <w:r w:rsidRPr="005F3824">
        <w:rPr>
          <w:rFonts w:ascii="Vrinda" w:hAnsi="Vrinda" w:cs="Vrinda"/>
          <w:b/>
          <w:bCs/>
          <w:i/>
          <w:sz w:val="22"/>
          <w:szCs w:val="22"/>
        </w:rPr>
        <w:t>V.</w:t>
      </w:r>
      <w:r w:rsidRPr="005F3824">
        <w:rPr>
          <w:rFonts w:ascii="Vrinda" w:hAnsi="Vrinda" w:cs="Vrinda"/>
          <w:bCs/>
          <w:i/>
          <w:sz w:val="22"/>
          <w:szCs w:val="22"/>
        </w:rPr>
        <w:t xml:space="preserve"> Corregir con escándalo o ejercer cualquier tipo de violencia contra una persona con quien se tenga o haya tenido relación de parentesco, matrimonio, concubinato o análoga; contra las o los pupilos, incapaces que se hallen sujetos a tutela o custodia; </w:t>
      </w:r>
    </w:p>
    <w:p w14:paraId="08436CE5" w14:textId="77777777" w:rsidR="00E0443D" w:rsidRPr="005F3824" w:rsidRDefault="00E0443D" w:rsidP="005F3824">
      <w:pPr>
        <w:spacing w:line="276" w:lineRule="auto"/>
        <w:ind w:left="1134" w:right="838"/>
        <w:jc w:val="both"/>
        <w:rPr>
          <w:rFonts w:ascii="Vrinda" w:hAnsi="Vrinda" w:cs="Vrinda"/>
          <w:i/>
          <w:sz w:val="22"/>
          <w:szCs w:val="22"/>
        </w:rPr>
      </w:pPr>
      <w:r w:rsidRPr="005F3824">
        <w:rPr>
          <w:rFonts w:ascii="Vrinda" w:hAnsi="Vrinda" w:cs="Vrinda"/>
          <w:b/>
          <w:i/>
          <w:sz w:val="22"/>
          <w:szCs w:val="22"/>
        </w:rPr>
        <w:t>VI.</w:t>
      </w:r>
      <w:r w:rsidRPr="005F3824">
        <w:rPr>
          <w:rFonts w:ascii="Vrinda" w:hAnsi="Vrinda" w:cs="Vrinda"/>
          <w:i/>
          <w:sz w:val="22"/>
          <w:szCs w:val="22"/>
        </w:rPr>
        <w:t xml:space="preserve"> a</w:t>
      </w:r>
      <w:r w:rsidRPr="005F3824">
        <w:rPr>
          <w:rFonts w:ascii="Vrinda" w:hAnsi="Vrinda" w:cs="Vrinda"/>
          <w:b/>
          <w:i/>
          <w:sz w:val="22"/>
          <w:szCs w:val="22"/>
        </w:rPr>
        <w:t xml:space="preserve"> XI.   </w:t>
      </w:r>
      <w:r w:rsidRPr="005F3824">
        <w:rPr>
          <w:rFonts w:ascii="Vrinda" w:hAnsi="Vrinda" w:cs="Vrinda"/>
          <w:i/>
          <w:sz w:val="22"/>
          <w:szCs w:val="22"/>
        </w:rPr>
        <w:t xml:space="preserve">. . . </w:t>
      </w:r>
    </w:p>
    <w:p w14:paraId="1DB536A1" w14:textId="77777777" w:rsidR="00E0443D" w:rsidRPr="005F3824" w:rsidRDefault="00E0443D" w:rsidP="005F3824">
      <w:pPr>
        <w:spacing w:line="276" w:lineRule="auto"/>
        <w:ind w:left="1560" w:right="838" w:hanging="426"/>
        <w:jc w:val="both"/>
        <w:rPr>
          <w:rFonts w:ascii="Vrinda" w:hAnsi="Vrinda" w:cs="Vrinda"/>
          <w:i/>
          <w:sz w:val="22"/>
          <w:szCs w:val="22"/>
        </w:rPr>
      </w:pPr>
      <w:r w:rsidRPr="005F3824">
        <w:rPr>
          <w:rFonts w:ascii="Vrinda" w:hAnsi="Vrinda" w:cs="Vrinda"/>
          <w:b/>
          <w:bCs/>
          <w:i/>
          <w:sz w:val="22"/>
          <w:szCs w:val="22"/>
        </w:rPr>
        <w:t>XII.</w:t>
      </w:r>
      <w:r w:rsidRPr="005F3824">
        <w:rPr>
          <w:rFonts w:ascii="Vrinda" w:hAnsi="Vrinda" w:cs="Vrinda"/>
          <w:bCs/>
          <w:i/>
          <w:color w:val="595959" w:themeColor="text1" w:themeTint="A6"/>
          <w:sz w:val="22"/>
          <w:szCs w:val="22"/>
        </w:rPr>
        <w:t xml:space="preserve"> </w:t>
      </w:r>
      <w:r w:rsidRPr="005F3824">
        <w:rPr>
          <w:rFonts w:ascii="Vrinda" w:hAnsi="Vrinda" w:cs="Vrinda"/>
          <w:bCs/>
          <w:i/>
          <w:color w:val="000000" w:themeColor="text1"/>
          <w:sz w:val="22"/>
          <w:szCs w:val="22"/>
        </w:rPr>
        <w:t>Discriminar a cualquier persona por su origen étnico o por su nacionalidad, género, edad, cultura, discapacidad, oficio, condición social, condición de salud, religión, preferencia sexual, el estado civil o cualquier otra que atente o impida el goce o disfrute de algún derecho de las personas; y</w:t>
      </w:r>
    </w:p>
    <w:p w14:paraId="4BFD831F" w14:textId="77777777" w:rsidR="00E0443D" w:rsidRPr="005F3824" w:rsidRDefault="00E0443D" w:rsidP="005F3824">
      <w:pPr>
        <w:spacing w:line="276" w:lineRule="auto"/>
        <w:ind w:left="1560" w:right="838" w:hanging="426"/>
        <w:jc w:val="both"/>
        <w:rPr>
          <w:rFonts w:ascii="Vrinda" w:hAnsi="Vrinda" w:cs="Vrinda"/>
          <w:i/>
          <w:sz w:val="22"/>
          <w:szCs w:val="22"/>
        </w:rPr>
      </w:pPr>
      <w:r w:rsidRPr="005F3824">
        <w:rPr>
          <w:rFonts w:ascii="Vrinda" w:hAnsi="Vrinda" w:cs="Vrinda"/>
          <w:b/>
          <w:i/>
          <w:sz w:val="22"/>
          <w:szCs w:val="22"/>
        </w:rPr>
        <w:t>XIII.</w:t>
      </w:r>
      <w:r w:rsidRPr="005F3824">
        <w:rPr>
          <w:rFonts w:ascii="Vrinda" w:hAnsi="Vrinda" w:cs="Vrinda"/>
          <w:i/>
          <w:sz w:val="22"/>
          <w:szCs w:val="22"/>
        </w:rPr>
        <w:t xml:space="preserve"> Cualquier otra acción u omisión que afecte la integridad </w:t>
      </w:r>
      <w:r w:rsidRPr="005F3824">
        <w:rPr>
          <w:rFonts w:ascii="Vrinda" w:hAnsi="Vrinda" w:cs="Vrinda"/>
          <w:bCs/>
          <w:i/>
          <w:sz w:val="22"/>
          <w:szCs w:val="22"/>
        </w:rPr>
        <w:t xml:space="preserve">de las personas </w:t>
      </w:r>
      <w:r w:rsidRPr="005F3824">
        <w:rPr>
          <w:rFonts w:ascii="Vrinda" w:hAnsi="Vrinda" w:cs="Vrinda"/>
          <w:i/>
          <w:sz w:val="22"/>
          <w:szCs w:val="22"/>
        </w:rPr>
        <w:t>o de la</w:t>
      </w:r>
      <w:r w:rsidR="007C698C">
        <w:rPr>
          <w:rFonts w:ascii="Vrinda" w:hAnsi="Vrinda" w:cs="Vrinda"/>
          <w:i/>
          <w:sz w:val="22"/>
          <w:szCs w:val="22"/>
        </w:rPr>
        <w:t>s</w:t>
      </w:r>
      <w:r w:rsidRPr="005F3824">
        <w:rPr>
          <w:rFonts w:ascii="Vrinda" w:hAnsi="Vrinda" w:cs="Vrinda"/>
          <w:i/>
          <w:sz w:val="22"/>
          <w:szCs w:val="22"/>
        </w:rPr>
        <w:t xml:space="preserve"> familia</w:t>
      </w:r>
      <w:r w:rsidR="007C698C">
        <w:rPr>
          <w:rFonts w:ascii="Vrinda" w:hAnsi="Vrinda" w:cs="Vrinda"/>
          <w:i/>
          <w:sz w:val="22"/>
          <w:szCs w:val="22"/>
        </w:rPr>
        <w:t>s</w:t>
      </w:r>
      <w:r w:rsidRPr="005F3824">
        <w:rPr>
          <w:rFonts w:ascii="Vrinda" w:hAnsi="Vrinda" w:cs="Vrinda"/>
          <w:i/>
          <w:sz w:val="22"/>
          <w:szCs w:val="22"/>
        </w:rPr>
        <w:t xml:space="preserve">. </w:t>
      </w:r>
    </w:p>
    <w:p w14:paraId="579C24C9" w14:textId="77777777" w:rsidR="00E0443D" w:rsidRPr="005F3824" w:rsidRDefault="00E0443D" w:rsidP="001A1A55">
      <w:pPr>
        <w:spacing w:line="276" w:lineRule="auto"/>
        <w:ind w:left="708" w:right="838"/>
        <w:rPr>
          <w:rFonts w:ascii="Vrinda" w:hAnsi="Vrinda" w:cs="Vrinda"/>
          <w:i/>
          <w:sz w:val="22"/>
          <w:szCs w:val="22"/>
        </w:rPr>
      </w:pPr>
    </w:p>
    <w:p w14:paraId="1C3C1BC6" w14:textId="77777777" w:rsidR="00E0443D" w:rsidRPr="005F3824" w:rsidRDefault="00E0443D" w:rsidP="001A1A55">
      <w:pPr>
        <w:spacing w:line="276" w:lineRule="auto"/>
        <w:ind w:left="708" w:right="838"/>
        <w:jc w:val="right"/>
        <w:rPr>
          <w:rFonts w:ascii="Vrinda" w:hAnsi="Vrinda" w:cs="Vrinda"/>
          <w:b/>
          <w:bCs/>
          <w:i/>
          <w:sz w:val="22"/>
          <w:szCs w:val="22"/>
        </w:rPr>
      </w:pPr>
      <w:r w:rsidRPr="005F3824">
        <w:rPr>
          <w:rFonts w:ascii="Vrinda" w:hAnsi="Vrinda" w:cs="Vrinda"/>
          <w:b/>
          <w:bCs/>
          <w:i/>
          <w:sz w:val="22"/>
          <w:szCs w:val="22"/>
        </w:rPr>
        <w:t>Faltas contra la…</w:t>
      </w:r>
    </w:p>
    <w:p w14:paraId="49022BDC" w14:textId="77777777" w:rsidR="00E0443D" w:rsidRPr="005F3824" w:rsidRDefault="00E0443D" w:rsidP="001A1A55">
      <w:pPr>
        <w:spacing w:line="276" w:lineRule="auto"/>
        <w:ind w:left="708" w:right="838"/>
        <w:rPr>
          <w:rFonts w:ascii="Vrinda" w:hAnsi="Vrinda" w:cs="Vrinda"/>
          <w:i/>
          <w:sz w:val="22"/>
          <w:szCs w:val="22"/>
        </w:rPr>
      </w:pPr>
      <w:r w:rsidRPr="005F3824">
        <w:rPr>
          <w:rFonts w:ascii="Vrinda" w:hAnsi="Vrinda" w:cs="Vrinda"/>
          <w:b/>
          <w:i/>
          <w:sz w:val="22"/>
          <w:szCs w:val="22"/>
        </w:rPr>
        <w:t xml:space="preserve">Artículo 15.- </w:t>
      </w:r>
      <w:r w:rsidRPr="005F3824">
        <w:rPr>
          <w:rFonts w:ascii="Vrinda" w:hAnsi="Vrinda" w:cs="Vrinda"/>
          <w:i/>
          <w:sz w:val="22"/>
          <w:szCs w:val="22"/>
        </w:rPr>
        <w:t>Son faltas contra. . .</w:t>
      </w:r>
    </w:p>
    <w:p w14:paraId="735961D9" w14:textId="77777777" w:rsidR="00E0443D" w:rsidRPr="005F3824" w:rsidRDefault="00E0443D" w:rsidP="001A1A55">
      <w:pPr>
        <w:spacing w:line="276" w:lineRule="auto"/>
        <w:ind w:left="708" w:right="838"/>
        <w:rPr>
          <w:rFonts w:ascii="Vrinda" w:hAnsi="Vrinda" w:cs="Vrinda"/>
          <w:i/>
          <w:sz w:val="22"/>
          <w:szCs w:val="22"/>
        </w:rPr>
      </w:pPr>
    </w:p>
    <w:p w14:paraId="470BB43F" w14:textId="77777777" w:rsidR="00E0443D" w:rsidRPr="005F3824" w:rsidRDefault="005F3824" w:rsidP="00D263BA">
      <w:pPr>
        <w:pStyle w:val="Prrafodelista"/>
        <w:numPr>
          <w:ilvl w:val="0"/>
          <w:numId w:val="7"/>
        </w:numPr>
        <w:spacing w:after="160" w:line="276" w:lineRule="auto"/>
        <w:ind w:right="838" w:hanging="294"/>
        <w:contextualSpacing/>
        <w:jc w:val="both"/>
        <w:rPr>
          <w:rFonts w:ascii="Vrinda" w:hAnsi="Vrinda" w:cs="Vrinda"/>
          <w:i/>
          <w:sz w:val="22"/>
          <w:szCs w:val="22"/>
        </w:rPr>
      </w:pPr>
      <w:r>
        <w:rPr>
          <w:rFonts w:ascii="Vrinda" w:hAnsi="Vrinda" w:cs="Vrinda"/>
          <w:i/>
          <w:sz w:val="22"/>
          <w:szCs w:val="22"/>
        </w:rPr>
        <w:t>a</w:t>
      </w:r>
      <w:r w:rsidR="00E0443D" w:rsidRPr="005F3824">
        <w:rPr>
          <w:rFonts w:ascii="Vrinda" w:hAnsi="Vrinda" w:cs="Vrinda"/>
          <w:i/>
          <w:sz w:val="22"/>
          <w:szCs w:val="22"/>
        </w:rPr>
        <w:t xml:space="preserve"> </w:t>
      </w:r>
      <w:r w:rsidR="00E0443D" w:rsidRPr="005F3824">
        <w:rPr>
          <w:rFonts w:ascii="Vrinda" w:hAnsi="Vrinda" w:cs="Vrinda"/>
          <w:b/>
          <w:i/>
          <w:sz w:val="22"/>
          <w:szCs w:val="22"/>
        </w:rPr>
        <w:t>II.</w:t>
      </w:r>
      <w:r w:rsidR="00E0443D" w:rsidRPr="005F3824">
        <w:rPr>
          <w:rFonts w:ascii="Vrinda" w:hAnsi="Vrinda" w:cs="Vrinda"/>
          <w:i/>
          <w:sz w:val="22"/>
          <w:szCs w:val="22"/>
        </w:rPr>
        <w:t xml:space="preserve">  . . .</w:t>
      </w:r>
    </w:p>
    <w:p w14:paraId="270EBCD0" w14:textId="77777777" w:rsidR="00E0443D" w:rsidRPr="005F3824" w:rsidRDefault="00E0443D" w:rsidP="005F3824">
      <w:pPr>
        <w:spacing w:line="276" w:lineRule="auto"/>
        <w:ind w:left="1560" w:right="838" w:hanging="426"/>
        <w:jc w:val="both"/>
        <w:rPr>
          <w:rFonts w:ascii="Vrinda" w:hAnsi="Vrinda" w:cs="Vrinda"/>
          <w:bCs/>
          <w:i/>
          <w:sz w:val="22"/>
          <w:szCs w:val="22"/>
        </w:rPr>
      </w:pPr>
      <w:r w:rsidRPr="005F3824">
        <w:rPr>
          <w:rFonts w:ascii="Vrinda" w:hAnsi="Vrinda" w:cs="Vrinda"/>
          <w:b/>
          <w:bCs/>
          <w:i/>
          <w:sz w:val="22"/>
          <w:szCs w:val="22"/>
        </w:rPr>
        <w:t>III.</w:t>
      </w:r>
      <w:r w:rsidRPr="005F3824">
        <w:rPr>
          <w:rFonts w:ascii="Vrinda" w:hAnsi="Vrinda" w:cs="Vrinda"/>
          <w:bCs/>
          <w:i/>
          <w:sz w:val="22"/>
          <w:szCs w:val="22"/>
        </w:rPr>
        <w:t xml:space="preserve"> Acosar sexualmente a una persona a través de las conductas siguientes:</w:t>
      </w:r>
    </w:p>
    <w:p w14:paraId="7B6E4EED" w14:textId="77777777" w:rsidR="00E0443D" w:rsidRPr="005F3824" w:rsidRDefault="00E0443D" w:rsidP="00D263BA">
      <w:pPr>
        <w:pStyle w:val="Prrafodelista"/>
        <w:numPr>
          <w:ilvl w:val="0"/>
          <w:numId w:val="6"/>
        </w:numPr>
        <w:spacing w:after="160" w:line="276" w:lineRule="auto"/>
        <w:ind w:left="1843" w:right="838"/>
        <w:contextualSpacing/>
        <w:jc w:val="both"/>
        <w:rPr>
          <w:rFonts w:ascii="Vrinda" w:hAnsi="Vrinda" w:cs="Vrinda"/>
          <w:bCs/>
          <w:i/>
          <w:sz w:val="22"/>
          <w:szCs w:val="22"/>
        </w:rPr>
      </w:pPr>
      <w:r w:rsidRPr="005F3824">
        <w:rPr>
          <w:rFonts w:ascii="Vrinda" w:hAnsi="Vrinda" w:cs="Vrinda"/>
          <w:bCs/>
          <w:i/>
          <w:sz w:val="22"/>
          <w:szCs w:val="22"/>
        </w:rPr>
        <w:t xml:space="preserve">Expresiones verbales de connotación sexual y/o lasciva tales como comentarios, palabras, invitaciones, proposiciones, insinuaciones, silbidos, jadeos o cualquier otro sonido de connotación sexual; </w:t>
      </w:r>
    </w:p>
    <w:p w14:paraId="51D6D25B" w14:textId="77777777" w:rsidR="00E0443D" w:rsidRPr="005F3824" w:rsidRDefault="00E0443D" w:rsidP="00D263BA">
      <w:pPr>
        <w:pStyle w:val="Prrafodelista"/>
        <w:numPr>
          <w:ilvl w:val="0"/>
          <w:numId w:val="6"/>
        </w:numPr>
        <w:spacing w:after="160" w:line="276" w:lineRule="auto"/>
        <w:ind w:left="1843" w:right="838"/>
        <w:contextualSpacing/>
        <w:jc w:val="both"/>
        <w:rPr>
          <w:rFonts w:ascii="Vrinda" w:hAnsi="Vrinda" w:cs="Vrinda"/>
          <w:bCs/>
          <w:i/>
          <w:sz w:val="22"/>
          <w:szCs w:val="22"/>
        </w:rPr>
      </w:pPr>
      <w:r w:rsidRPr="005F3824">
        <w:rPr>
          <w:rFonts w:ascii="Vrinda" w:hAnsi="Vrinda" w:cs="Vrinda"/>
          <w:bCs/>
          <w:i/>
          <w:sz w:val="22"/>
          <w:szCs w:val="22"/>
        </w:rPr>
        <w:t xml:space="preserve">Conductas físicas de índole sexual y/o lascivo tales como aquellas que involucren contacto físico, roces intencionales, presión de genitales en el cuerpo de la víctima, masturbación, exhibición de genitales; y </w:t>
      </w:r>
    </w:p>
    <w:p w14:paraId="3950DB6E" w14:textId="77777777" w:rsidR="00E0443D" w:rsidRPr="005F3824" w:rsidRDefault="00E0443D" w:rsidP="00D263BA">
      <w:pPr>
        <w:pStyle w:val="Prrafodelista"/>
        <w:numPr>
          <w:ilvl w:val="0"/>
          <w:numId w:val="6"/>
        </w:numPr>
        <w:spacing w:after="160" w:line="276" w:lineRule="auto"/>
        <w:ind w:left="1843" w:right="838"/>
        <w:contextualSpacing/>
        <w:jc w:val="both"/>
        <w:rPr>
          <w:rFonts w:ascii="Vrinda" w:hAnsi="Vrinda" w:cs="Vrinda"/>
          <w:bCs/>
          <w:i/>
          <w:sz w:val="22"/>
          <w:szCs w:val="22"/>
        </w:rPr>
      </w:pPr>
      <w:r w:rsidRPr="005F3824">
        <w:rPr>
          <w:rFonts w:ascii="Vrinda" w:hAnsi="Vrinda" w:cs="Vrinda"/>
          <w:bCs/>
          <w:i/>
          <w:sz w:val="22"/>
          <w:szCs w:val="22"/>
        </w:rPr>
        <w:t>Captación de imágenes, videos o registro audiovisual del cuerpo de la víctima o alguna parte de él, con una connotación sexual y/o lasciva.</w:t>
      </w:r>
    </w:p>
    <w:p w14:paraId="6DFED3CA" w14:textId="77777777" w:rsidR="007C698C" w:rsidRPr="007C698C" w:rsidRDefault="007C698C" w:rsidP="007C698C">
      <w:pPr>
        <w:spacing w:line="276" w:lineRule="auto"/>
        <w:ind w:left="1843" w:right="838"/>
        <w:jc w:val="both"/>
        <w:rPr>
          <w:rFonts w:ascii="Vrinda" w:hAnsi="Vrinda" w:cs="Vrinda"/>
          <w:bCs/>
          <w:i/>
          <w:sz w:val="22"/>
          <w:szCs w:val="22"/>
        </w:rPr>
      </w:pPr>
      <w:r>
        <w:rPr>
          <w:rFonts w:ascii="Vrinda" w:hAnsi="Vrinda" w:cs="Vrinda"/>
          <w:bCs/>
          <w:i/>
          <w:sz w:val="22"/>
          <w:szCs w:val="22"/>
        </w:rPr>
        <w:t>Sin perjuicio de lo dispuesto en las normas penales vigentes.</w:t>
      </w:r>
    </w:p>
    <w:p w14:paraId="640FDB80" w14:textId="77777777" w:rsidR="007C698C" w:rsidRDefault="007C698C" w:rsidP="00D263BA">
      <w:pPr>
        <w:spacing w:line="276" w:lineRule="auto"/>
        <w:ind w:left="1134" w:right="838"/>
        <w:jc w:val="both"/>
        <w:rPr>
          <w:rFonts w:ascii="Vrinda" w:hAnsi="Vrinda" w:cs="Vrinda"/>
          <w:b/>
          <w:bCs/>
          <w:i/>
          <w:sz w:val="22"/>
          <w:szCs w:val="22"/>
        </w:rPr>
      </w:pPr>
    </w:p>
    <w:p w14:paraId="4F64A5BA" w14:textId="77777777" w:rsidR="00E0443D" w:rsidRPr="005F3824" w:rsidRDefault="00E0443D" w:rsidP="00D263BA">
      <w:pPr>
        <w:spacing w:line="276" w:lineRule="auto"/>
        <w:ind w:left="1134" w:right="838"/>
        <w:jc w:val="both"/>
        <w:rPr>
          <w:rFonts w:ascii="Vrinda" w:hAnsi="Vrinda" w:cs="Vrinda"/>
          <w:bCs/>
          <w:i/>
          <w:sz w:val="22"/>
          <w:szCs w:val="22"/>
        </w:rPr>
      </w:pPr>
      <w:r w:rsidRPr="005F3824">
        <w:rPr>
          <w:rFonts w:ascii="Vrinda" w:hAnsi="Vrinda" w:cs="Vrinda"/>
          <w:b/>
          <w:bCs/>
          <w:i/>
          <w:sz w:val="22"/>
          <w:szCs w:val="22"/>
        </w:rPr>
        <w:t>IV.</w:t>
      </w:r>
      <w:r w:rsidRPr="005F3824">
        <w:rPr>
          <w:rFonts w:ascii="Vrinda" w:hAnsi="Vrinda" w:cs="Vrinda"/>
          <w:bCs/>
          <w:i/>
          <w:sz w:val="22"/>
          <w:szCs w:val="22"/>
        </w:rPr>
        <w:t xml:space="preserve"> a </w:t>
      </w:r>
      <w:r w:rsidRPr="005F3824">
        <w:rPr>
          <w:rFonts w:ascii="Vrinda" w:hAnsi="Vrinda" w:cs="Vrinda"/>
          <w:b/>
          <w:bCs/>
          <w:i/>
          <w:sz w:val="22"/>
          <w:szCs w:val="22"/>
        </w:rPr>
        <w:t>VII.</w:t>
      </w:r>
      <w:r w:rsidRPr="005F3824">
        <w:rPr>
          <w:rFonts w:ascii="Vrinda" w:hAnsi="Vrinda" w:cs="Vrinda"/>
          <w:bCs/>
          <w:i/>
          <w:sz w:val="22"/>
          <w:szCs w:val="22"/>
        </w:rPr>
        <w:t xml:space="preserve">    . . . </w:t>
      </w:r>
    </w:p>
    <w:p w14:paraId="63369D72" w14:textId="77777777" w:rsidR="00E0443D" w:rsidRPr="005F3824" w:rsidRDefault="00E0443D" w:rsidP="001A1A55">
      <w:pPr>
        <w:spacing w:line="276" w:lineRule="auto"/>
        <w:ind w:left="708" w:right="838"/>
        <w:rPr>
          <w:rFonts w:ascii="Vrinda" w:hAnsi="Vrinda" w:cs="Vrinda"/>
          <w:i/>
          <w:sz w:val="22"/>
          <w:szCs w:val="22"/>
        </w:rPr>
      </w:pPr>
    </w:p>
    <w:p w14:paraId="41430631" w14:textId="77777777" w:rsidR="005F3824" w:rsidRDefault="002E5362" w:rsidP="002E5362">
      <w:pPr>
        <w:spacing w:line="276" w:lineRule="auto"/>
        <w:ind w:left="1134" w:right="838"/>
        <w:jc w:val="both"/>
        <w:rPr>
          <w:rFonts w:ascii="Vrinda" w:hAnsi="Vrinda" w:cs="Vrinda"/>
          <w:i/>
          <w:sz w:val="22"/>
          <w:szCs w:val="22"/>
          <w:lang w:eastAsia="es-MX"/>
        </w:rPr>
      </w:pPr>
      <w:r>
        <w:rPr>
          <w:rFonts w:ascii="Vrinda" w:hAnsi="Vrinda" w:cs="Vrinda"/>
          <w:b/>
          <w:i/>
          <w:strike/>
          <w:color w:val="FF0000"/>
          <w:sz w:val="22"/>
          <w:szCs w:val="22"/>
        </w:rPr>
        <w:t xml:space="preserve"> </w:t>
      </w:r>
    </w:p>
    <w:p w14:paraId="43514F3B" w14:textId="77777777" w:rsidR="005F3824" w:rsidRPr="005F3824" w:rsidRDefault="005F3824" w:rsidP="001A1A55">
      <w:pPr>
        <w:ind w:left="-284" w:right="838"/>
        <w:jc w:val="both"/>
        <w:rPr>
          <w:rFonts w:ascii="Vrinda" w:hAnsi="Vrinda" w:cs="Vrinda"/>
          <w:i/>
          <w:sz w:val="22"/>
          <w:szCs w:val="22"/>
          <w:lang w:eastAsia="es-MX"/>
        </w:rPr>
      </w:pPr>
    </w:p>
    <w:p w14:paraId="21596493" w14:textId="77777777" w:rsidR="009628A6" w:rsidRPr="005F3824" w:rsidRDefault="00E0443D" w:rsidP="001A1A55">
      <w:pPr>
        <w:pStyle w:val="Prrafodelista"/>
        <w:ind w:left="0" w:right="838"/>
        <w:jc w:val="center"/>
        <w:rPr>
          <w:rFonts w:ascii="Vrinda" w:eastAsiaTheme="minorHAnsi" w:hAnsi="Vrinda" w:cs="Vrinda"/>
          <w:b/>
          <w:i/>
          <w:sz w:val="22"/>
          <w:szCs w:val="22"/>
          <w:lang w:val="pt-BR" w:eastAsia="en-US"/>
        </w:rPr>
      </w:pPr>
      <w:r w:rsidRPr="005F3824">
        <w:rPr>
          <w:rFonts w:ascii="Vrinda" w:eastAsiaTheme="minorHAnsi" w:hAnsi="Vrinda" w:cs="Vrinda"/>
          <w:b/>
          <w:i/>
          <w:sz w:val="22"/>
          <w:szCs w:val="22"/>
          <w:lang w:val="pt-BR" w:eastAsia="en-US"/>
        </w:rPr>
        <w:t>ARTÍCULO</w:t>
      </w:r>
      <w:r w:rsidR="002E5362">
        <w:rPr>
          <w:rFonts w:ascii="Vrinda" w:eastAsiaTheme="minorHAnsi" w:hAnsi="Vrinda" w:cs="Vrinda"/>
          <w:b/>
          <w:i/>
          <w:sz w:val="22"/>
          <w:szCs w:val="22"/>
          <w:lang w:val="pt-BR" w:eastAsia="en-US"/>
        </w:rPr>
        <w:t xml:space="preserve"> TRANSITO</w:t>
      </w:r>
      <w:r w:rsidR="009628A6" w:rsidRPr="005F3824">
        <w:rPr>
          <w:rFonts w:ascii="Vrinda" w:eastAsiaTheme="minorHAnsi" w:hAnsi="Vrinda" w:cs="Vrinda"/>
          <w:b/>
          <w:i/>
          <w:sz w:val="22"/>
          <w:szCs w:val="22"/>
          <w:lang w:val="pt-BR" w:eastAsia="en-US"/>
        </w:rPr>
        <w:t>RIO</w:t>
      </w:r>
    </w:p>
    <w:p w14:paraId="7D742295" w14:textId="77777777" w:rsidR="009628A6" w:rsidRPr="005F3824" w:rsidRDefault="009628A6" w:rsidP="001A1A55">
      <w:pPr>
        <w:pStyle w:val="Prrafodelista"/>
        <w:ind w:left="0" w:right="838"/>
        <w:jc w:val="center"/>
        <w:rPr>
          <w:rFonts w:ascii="Vrinda" w:hAnsi="Vrinda" w:cs="Vrinda"/>
          <w:i/>
          <w:sz w:val="22"/>
          <w:szCs w:val="22"/>
        </w:rPr>
      </w:pPr>
    </w:p>
    <w:p w14:paraId="6B5F9D65" w14:textId="77777777" w:rsidR="00E0443D" w:rsidRPr="005F3824" w:rsidRDefault="00E0443D" w:rsidP="001A1A55">
      <w:pPr>
        <w:spacing w:line="276" w:lineRule="auto"/>
        <w:ind w:left="708" w:right="838"/>
        <w:jc w:val="both"/>
        <w:rPr>
          <w:rFonts w:ascii="Vrinda" w:hAnsi="Vrinda" w:cs="Vrinda"/>
          <w:b/>
          <w:i/>
          <w:sz w:val="22"/>
          <w:szCs w:val="22"/>
        </w:rPr>
      </w:pPr>
      <w:r w:rsidRPr="005F3824">
        <w:rPr>
          <w:rFonts w:ascii="Vrinda" w:hAnsi="Vrinda" w:cs="Vrinda"/>
          <w:b/>
          <w:i/>
          <w:sz w:val="22"/>
          <w:szCs w:val="22"/>
        </w:rPr>
        <w:t xml:space="preserve"> Artículo Único. </w:t>
      </w:r>
      <w:r w:rsidRPr="005F3824">
        <w:rPr>
          <w:rFonts w:ascii="Vrinda" w:hAnsi="Vrinda" w:cs="Vrinda"/>
          <w:i/>
          <w:sz w:val="22"/>
          <w:szCs w:val="22"/>
        </w:rPr>
        <w:t xml:space="preserve">Las reformas y adiciones </w:t>
      </w:r>
      <w:r w:rsidR="002E5362">
        <w:rPr>
          <w:rFonts w:ascii="Vrinda" w:hAnsi="Vrinda" w:cs="Vrinda"/>
          <w:i/>
          <w:sz w:val="22"/>
          <w:szCs w:val="22"/>
        </w:rPr>
        <w:t xml:space="preserve">al presente Reglamento Municipal </w:t>
      </w:r>
      <w:r w:rsidRPr="005F3824">
        <w:rPr>
          <w:rFonts w:ascii="Vrinda" w:hAnsi="Vrinda" w:cs="Vrinda"/>
          <w:i/>
          <w:sz w:val="22"/>
          <w:szCs w:val="22"/>
        </w:rPr>
        <w:t>entrarán en vigor al día siguiente de su publicación en el Periódico Oficial del Gobierno del Estado de Guanajuato.</w:t>
      </w:r>
      <w:r w:rsidRPr="005F3824">
        <w:rPr>
          <w:rFonts w:ascii="Vrinda" w:hAnsi="Vrinda" w:cs="Vrinda"/>
          <w:b/>
          <w:i/>
          <w:sz w:val="22"/>
          <w:szCs w:val="22"/>
        </w:rPr>
        <w:t>”</w:t>
      </w:r>
    </w:p>
    <w:p w14:paraId="4E2621DA" w14:textId="77777777" w:rsidR="00652586" w:rsidRPr="005F3824" w:rsidRDefault="00652586" w:rsidP="001A1A55">
      <w:pPr>
        <w:pStyle w:val="Prrafodelista"/>
        <w:ind w:left="0" w:right="838"/>
        <w:jc w:val="both"/>
        <w:rPr>
          <w:rFonts w:ascii="Vrinda" w:hAnsi="Vrinda" w:cs="Vrinda"/>
          <w:i/>
          <w:sz w:val="22"/>
          <w:szCs w:val="22"/>
        </w:rPr>
      </w:pPr>
    </w:p>
    <w:sectPr w:rsidR="00652586" w:rsidRPr="005F3824" w:rsidSect="00DE5D11">
      <w:headerReference w:type="default" r:id="rId8"/>
      <w:footerReference w:type="default" r:id="rId9"/>
      <w:pgSz w:w="12240" w:h="15840" w:code="1"/>
      <w:pgMar w:top="1701" w:right="1418" w:bottom="1418" w:left="1701"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7FA0A" w14:textId="77777777" w:rsidR="0083523C" w:rsidRDefault="0083523C" w:rsidP="00D27DF7">
      <w:r>
        <w:separator/>
      </w:r>
    </w:p>
  </w:endnote>
  <w:endnote w:type="continuationSeparator" w:id="0">
    <w:p w14:paraId="47B28A4C" w14:textId="77777777" w:rsidR="0083523C" w:rsidRDefault="0083523C" w:rsidP="00D2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7326" w14:textId="77777777" w:rsidR="00A72177" w:rsidRPr="005F3824" w:rsidRDefault="00D87862" w:rsidP="009B6BD0">
    <w:pPr>
      <w:pStyle w:val="Sangra3detindependiente"/>
      <w:spacing w:after="0"/>
      <w:ind w:left="0" w:right="130"/>
      <w:jc w:val="both"/>
      <w:rPr>
        <w:rFonts w:ascii="Arial" w:hAnsi="Arial" w:cs="Arial"/>
        <w:sz w:val="14"/>
        <w:szCs w:val="12"/>
      </w:rPr>
    </w:pPr>
    <w:r w:rsidRPr="005F3824">
      <w:rPr>
        <w:rFonts w:ascii="Arial" w:hAnsi="Arial" w:cs="Arial"/>
        <w:sz w:val="14"/>
        <w:szCs w:val="12"/>
      </w:rPr>
      <w:t>La presente foja forma parte de</w:t>
    </w:r>
    <w:r w:rsidR="009628A6" w:rsidRPr="005F3824">
      <w:rPr>
        <w:rFonts w:ascii="Arial" w:hAnsi="Arial" w:cs="Arial"/>
        <w:sz w:val="14"/>
        <w:szCs w:val="12"/>
      </w:rPr>
      <w:t>l dictamen mediante el cual se aprueba</w:t>
    </w:r>
    <w:r w:rsidR="00322E43">
      <w:rPr>
        <w:rFonts w:ascii="Arial" w:hAnsi="Arial" w:cs="Arial"/>
        <w:sz w:val="14"/>
        <w:szCs w:val="12"/>
      </w:rPr>
      <w:t>n</w:t>
    </w:r>
    <w:r w:rsidR="009628A6" w:rsidRPr="005F3824">
      <w:rPr>
        <w:rFonts w:ascii="Arial" w:hAnsi="Arial" w:cs="Arial"/>
        <w:sz w:val="14"/>
        <w:szCs w:val="12"/>
      </w:rPr>
      <w:t xml:space="preserve"> </w:t>
    </w:r>
    <w:r w:rsidR="00322E43">
      <w:rPr>
        <w:rFonts w:ascii="Arial" w:hAnsi="Arial" w:cs="Arial"/>
        <w:sz w:val="14"/>
        <w:szCs w:val="12"/>
      </w:rPr>
      <w:t xml:space="preserve">diversas reformas y adiciones </w:t>
    </w:r>
    <w:r w:rsidR="00497AC9" w:rsidRPr="005F3824">
      <w:rPr>
        <w:rFonts w:ascii="Arial" w:hAnsi="Arial" w:cs="Arial"/>
        <w:sz w:val="14"/>
        <w:szCs w:val="12"/>
      </w:rPr>
      <w:t>el Reglamento de Policía y Vialidad para el Municipio de León, Guanajuato.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055F9" w14:textId="77777777" w:rsidR="0083523C" w:rsidRDefault="0083523C" w:rsidP="00D27DF7">
      <w:r>
        <w:separator/>
      </w:r>
    </w:p>
  </w:footnote>
  <w:footnote w:type="continuationSeparator" w:id="0">
    <w:p w14:paraId="57B1D7EB" w14:textId="77777777" w:rsidR="0083523C" w:rsidRDefault="0083523C" w:rsidP="00D2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B7975" w14:textId="77777777" w:rsidR="00E43784" w:rsidRDefault="00E0443D" w:rsidP="00E43784">
    <w:pPr>
      <w:pStyle w:val="Encabezado"/>
      <w:jc w:val="right"/>
    </w:pPr>
    <w:r w:rsidRPr="00A2697F">
      <w:rPr>
        <w:noProof/>
        <w:lang w:eastAsia="es-MX"/>
      </w:rPr>
      <w:drawing>
        <wp:inline distT="0" distB="0" distL="0" distR="0" wp14:anchorId="7ECCA356" wp14:editId="0BA30EC1">
          <wp:extent cx="1371600" cy="1028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20371"/>
    <w:multiLevelType w:val="hybridMultilevel"/>
    <w:tmpl w:val="5C78D222"/>
    <w:lvl w:ilvl="0" w:tplc="D9CAD8E4">
      <w:start w:val="1"/>
      <w:numFmt w:val="bullet"/>
      <w:lvlText w:val=""/>
      <w:lvlJc w:val="left"/>
      <w:pPr>
        <w:tabs>
          <w:tab w:val="num" w:pos="720"/>
        </w:tabs>
        <w:ind w:left="720" w:hanging="360"/>
      </w:pPr>
      <w:rPr>
        <w:rFonts w:ascii="Wingdings" w:hAnsi="Wingdings" w:hint="default"/>
      </w:rPr>
    </w:lvl>
    <w:lvl w:ilvl="1" w:tplc="24540056" w:tentative="1">
      <w:start w:val="1"/>
      <w:numFmt w:val="bullet"/>
      <w:lvlText w:val=""/>
      <w:lvlJc w:val="left"/>
      <w:pPr>
        <w:tabs>
          <w:tab w:val="num" w:pos="1440"/>
        </w:tabs>
        <w:ind w:left="1440" w:hanging="360"/>
      </w:pPr>
      <w:rPr>
        <w:rFonts w:ascii="Wingdings" w:hAnsi="Wingdings" w:hint="default"/>
      </w:rPr>
    </w:lvl>
    <w:lvl w:ilvl="2" w:tplc="58285F2C" w:tentative="1">
      <w:start w:val="1"/>
      <w:numFmt w:val="bullet"/>
      <w:lvlText w:val=""/>
      <w:lvlJc w:val="left"/>
      <w:pPr>
        <w:tabs>
          <w:tab w:val="num" w:pos="2160"/>
        </w:tabs>
        <w:ind w:left="2160" w:hanging="360"/>
      </w:pPr>
      <w:rPr>
        <w:rFonts w:ascii="Wingdings" w:hAnsi="Wingdings" w:hint="default"/>
      </w:rPr>
    </w:lvl>
    <w:lvl w:ilvl="3" w:tplc="A55C41CE" w:tentative="1">
      <w:start w:val="1"/>
      <w:numFmt w:val="bullet"/>
      <w:lvlText w:val=""/>
      <w:lvlJc w:val="left"/>
      <w:pPr>
        <w:tabs>
          <w:tab w:val="num" w:pos="2880"/>
        </w:tabs>
        <w:ind w:left="2880" w:hanging="360"/>
      </w:pPr>
      <w:rPr>
        <w:rFonts w:ascii="Wingdings" w:hAnsi="Wingdings" w:hint="default"/>
      </w:rPr>
    </w:lvl>
    <w:lvl w:ilvl="4" w:tplc="F2FA01E6" w:tentative="1">
      <w:start w:val="1"/>
      <w:numFmt w:val="bullet"/>
      <w:lvlText w:val=""/>
      <w:lvlJc w:val="left"/>
      <w:pPr>
        <w:tabs>
          <w:tab w:val="num" w:pos="3600"/>
        </w:tabs>
        <w:ind w:left="3600" w:hanging="360"/>
      </w:pPr>
      <w:rPr>
        <w:rFonts w:ascii="Wingdings" w:hAnsi="Wingdings" w:hint="default"/>
      </w:rPr>
    </w:lvl>
    <w:lvl w:ilvl="5" w:tplc="2AE642D0" w:tentative="1">
      <w:start w:val="1"/>
      <w:numFmt w:val="bullet"/>
      <w:lvlText w:val=""/>
      <w:lvlJc w:val="left"/>
      <w:pPr>
        <w:tabs>
          <w:tab w:val="num" w:pos="4320"/>
        </w:tabs>
        <w:ind w:left="4320" w:hanging="360"/>
      </w:pPr>
      <w:rPr>
        <w:rFonts w:ascii="Wingdings" w:hAnsi="Wingdings" w:hint="default"/>
      </w:rPr>
    </w:lvl>
    <w:lvl w:ilvl="6" w:tplc="7368DFF0" w:tentative="1">
      <w:start w:val="1"/>
      <w:numFmt w:val="bullet"/>
      <w:lvlText w:val=""/>
      <w:lvlJc w:val="left"/>
      <w:pPr>
        <w:tabs>
          <w:tab w:val="num" w:pos="5040"/>
        </w:tabs>
        <w:ind w:left="5040" w:hanging="360"/>
      </w:pPr>
      <w:rPr>
        <w:rFonts w:ascii="Wingdings" w:hAnsi="Wingdings" w:hint="default"/>
      </w:rPr>
    </w:lvl>
    <w:lvl w:ilvl="7" w:tplc="9B161698" w:tentative="1">
      <w:start w:val="1"/>
      <w:numFmt w:val="bullet"/>
      <w:lvlText w:val=""/>
      <w:lvlJc w:val="left"/>
      <w:pPr>
        <w:tabs>
          <w:tab w:val="num" w:pos="5760"/>
        </w:tabs>
        <w:ind w:left="5760" w:hanging="360"/>
      </w:pPr>
      <w:rPr>
        <w:rFonts w:ascii="Wingdings" w:hAnsi="Wingdings" w:hint="default"/>
      </w:rPr>
    </w:lvl>
    <w:lvl w:ilvl="8" w:tplc="13CCB77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D0010A"/>
    <w:multiLevelType w:val="hybridMultilevel"/>
    <w:tmpl w:val="E58CC61A"/>
    <w:lvl w:ilvl="0" w:tplc="B6AA135A">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96668B5"/>
    <w:multiLevelType w:val="hybridMultilevel"/>
    <w:tmpl w:val="67C6B056"/>
    <w:lvl w:ilvl="0" w:tplc="F42CC6C0">
      <w:start w:val="1"/>
      <w:numFmt w:val="upperRoman"/>
      <w:lvlText w:val="%1."/>
      <w:lvlJc w:val="left"/>
      <w:pPr>
        <w:ind w:left="1996" w:hanging="72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 w15:restartNumberingAfterBreak="0">
    <w:nsid w:val="49E8017D"/>
    <w:multiLevelType w:val="hybridMultilevel"/>
    <w:tmpl w:val="F1F03C06"/>
    <w:lvl w:ilvl="0" w:tplc="080A0013">
      <w:start w:val="1"/>
      <w:numFmt w:val="upperRoman"/>
      <w:lvlText w:val="%1."/>
      <w:lvlJc w:val="right"/>
      <w:pPr>
        <w:ind w:left="1637" w:hanging="360"/>
      </w:pPr>
      <w:rPr>
        <w:rFonts w:hint="default"/>
        <w:b w:val="0"/>
        <w:bCs w:val="0"/>
        <w:i w:val="0"/>
        <w:iCs w:val="0"/>
        <w:color w:val="auto"/>
        <w:sz w:val="20"/>
        <w:szCs w:val="20"/>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4" w15:restartNumberingAfterBreak="0">
    <w:nsid w:val="4C1B5F23"/>
    <w:multiLevelType w:val="hybridMultilevel"/>
    <w:tmpl w:val="83FCCD2A"/>
    <w:lvl w:ilvl="0" w:tplc="50205210">
      <w:start w:val="1"/>
      <w:numFmt w:val="upp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56FF4ADB"/>
    <w:multiLevelType w:val="hybridMultilevel"/>
    <w:tmpl w:val="7D1C35A6"/>
    <w:lvl w:ilvl="0" w:tplc="91E22BE4">
      <w:start w:val="1"/>
      <w:numFmt w:val="upperRoman"/>
      <w:lvlText w:val="%1."/>
      <w:lvlJc w:val="left"/>
      <w:pPr>
        <w:ind w:left="1080" w:hanging="720"/>
      </w:pPr>
      <w:rPr>
        <w:rFonts w:ascii="Arial" w:hAnsi="Arial" w:cs="Arial" w:hint="default"/>
        <w:b/>
        <w:sz w:val="26"/>
        <w:szCs w:val="26"/>
        <w:lang w:val="es-MX"/>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86C7074"/>
    <w:multiLevelType w:val="hybridMultilevel"/>
    <w:tmpl w:val="912EF364"/>
    <w:lvl w:ilvl="0" w:tplc="D5220B5C">
      <w:start w:val="1"/>
      <w:numFmt w:val="lowerLetter"/>
      <w:lvlText w:val="%1."/>
      <w:lvlJc w:val="left"/>
      <w:pPr>
        <w:ind w:left="720" w:hanging="360"/>
      </w:pPr>
      <w:rPr>
        <w:rFonts w:asciiTheme="minorHAnsi" w:eastAsiaTheme="minorHAnsi" w:hAnsiTheme="minorHAnsi" w:cstheme="majorHAnsi"/>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184"/>
    <w:rsid w:val="00013309"/>
    <w:rsid w:val="0001468E"/>
    <w:rsid w:val="00024CEF"/>
    <w:rsid w:val="00037666"/>
    <w:rsid w:val="00081AC8"/>
    <w:rsid w:val="00106243"/>
    <w:rsid w:val="00123E92"/>
    <w:rsid w:val="001316EC"/>
    <w:rsid w:val="00132B3E"/>
    <w:rsid w:val="00151058"/>
    <w:rsid w:val="00170571"/>
    <w:rsid w:val="001A1A55"/>
    <w:rsid w:val="001A3103"/>
    <w:rsid w:val="001D1E51"/>
    <w:rsid w:val="00206958"/>
    <w:rsid w:val="00215C80"/>
    <w:rsid w:val="00217F0B"/>
    <w:rsid w:val="00236990"/>
    <w:rsid w:val="002535F0"/>
    <w:rsid w:val="002551C2"/>
    <w:rsid w:val="002A1728"/>
    <w:rsid w:val="002B7C0B"/>
    <w:rsid w:val="002C1D74"/>
    <w:rsid w:val="002C2A69"/>
    <w:rsid w:val="002D0823"/>
    <w:rsid w:val="002E0547"/>
    <w:rsid w:val="002E132D"/>
    <w:rsid w:val="002E5362"/>
    <w:rsid w:val="003209B0"/>
    <w:rsid w:val="00322E43"/>
    <w:rsid w:val="00353CF0"/>
    <w:rsid w:val="003847CA"/>
    <w:rsid w:val="003E02F7"/>
    <w:rsid w:val="00424F4F"/>
    <w:rsid w:val="004479FD"/>
    <w:rsid w:val="00462257"/>
    <w:rsid w:val="0047352E"/>
    <w:rsid w:val="004750DB"/>
    <w:rsid w:val="004861B5"/>
    <w:rsid w:val="00495660"/>
    <w:rsid w:val="00497AC9"/>
    <w:rsid w:val="004A6B9A"/>
    <w:rsid w:val="004B1803"/>
    <w:rsid w:val="004B2664"/>
    <w:rsid w:val="004B5A36"/>
    <w:rsid w:val="004B6DED"/>
    <w:rsid w:val="004C637C"/>
    <w:rsid w:val="004C6B8C"/>
    <w:rsid w:val="004E439A"/>
    <w:rsid w:val="005069C2"/>
    <w:rsid w:val="005121A8"/>
    <w:rsid w:val="00534B5C"/>
    <w:rsid w:val="00554318"/>
    <w:rsid w:val="0057089D"/>
    <w:rsid w:val="00570CD4"/>
    <w:rsid w:val="005B2B6F"/>
    <w:rsid w:val="005C0C5F"/>
    <w:rsid w:val="005F3824"/>
    <w:rsid w:val="00634182"/>
    <w:rsid w:val="00636E7F"/>
    <w:rsid w:val="0065188F"/>
    <w:rsid w:val="00652586"/>
    <w:rsid w:val="0067017F"/>
    <w:rsid w:val="00685436"/>
    <w:rsid w:val="006A46DB"/>
    <w:rsid w:val="006C568C"/>
    <w:rsid w:val="006D50AF"/>
    <w:rsid w:val="006D6C33"/>
    <w:rsid w:val="006E1132"/>
    <w:rsid w:val="006E60AE"/>
    <w:rsid w:val="006F1C71"/>
    <w:rsid w:val="006F2E1B"/>
    <w:rsid w:val="00743A1C"/>
    <w:rsid w:val="007A2D59"/>
    <w:rsid w:val="007C698C"/>
    <w:rsid w:val="007E4451"/>
    <w:rsid w:val="007F0FF1"/>
    <w:rsid w:val="00804949"/>
    <w:rsid w:val="00807576"/>
    <w:rsid w:val="0081596D"/>
    <w:rsid w:val="00821E3E"/>
    <w:rsid w:val="0083523C"/>
    <w:rsid w:val="00837AE6"/>
    <w:rsid w:val="0084429F"/>
    <w:rsid w:val="0088533C"/>
    <w:rsid w:val="008F4859"/>
    <w:rsid w:val="00927642"/>
    <w:rsid w:val="0094033B"/>
    <w:rsid w:val="009628A6"/>
    <w:rsid w:val="00970560"/>
    <w:rsid w:val="00984DEE"/>
    <w:rsid w:val="0099705C"/>
    <w:rsid w:val="009A4757"/>
    <w:rsid w:val="009A4E4C"/>
    <w:rsid w:val="009B5414"/>
    <w:rsid w:val="009B6BD0"/>
    <w:rsid w:val="009C67E3"/>
    <w:rsid w:val="009D0583"/>
    <w:rsid w:val="009F20C4"/>
    <w:rsid w:val="00A13D95"/>
    <w:rsid w:val="00A64397"/>
    <w:rsid w:val="00A64F3F"/>
    <w:rsid w:val="00A734F6"/>
    <w:rsid w:val="00AA4FD4"/>
    <w:rsid w:val="00AA60C8"/>
    <w:rsid w:val="00AD7C00"/>
    <w:rsid w:val="00B37C30"/>
    <w:rsid w:val="00B43184"/>
    <w:rsid w:val="00B6199D"/>
    <w:rsid w:val="00B7096B"/>
    <w:rsid w:val="00BC49F7"/>
    <w:rsid w:val="00BC7DFA"/>
    <w:rsid w:val="00BE0AF9"/>
    <w:rsid w:val="00BE7F42"/>
    <w:rsid w:val="00C044E8"/>
    <w:rsid w:val="00C06208"/>
    <w:rsid w:val="00C23450"/>
    <w:rsid w:val="00C31B74"/>
    <w:rsid w:val="00C43336"/>
    <w:rsid w:val="00C66614"/>
    <w:rsid w:val="00CA7D42"/>
    <w:rsid w:val="00CD7476"/>
    <w:rsid w:val="00D263BA"/>
    <w:rsid w:val="00D27DF7"/>
    <w:rsid w:val="00D50437"/>
    <w:rsid w:val="00D5712A"/>
    <w:rsid w:val="00D87862"/>
    <w:rsid w:val="00D87964"/>
    <w:rsid w:val="00D904AD"/>
    <w:rsid w:val="00D930C8"/>
    <w:rsid w:val="00DA259E"/>
    <w:rsid w:val="00DA4267"/>
    <w:rsid w:val="00DA515A"/>
    <w:rsid w:val="00DE5D11"/>
    <w:rsid w:val="00E025F8"/>
    <w:rsid w:val="00E0443D"/>
    <w:rsid w:val="00E11867"/>
    <w:rsid w:val="00E25494"/>
    <w:rsid w:val="00E343CD"/>
    <w:rsid w:val="00E43BE0"/>
    <w:rsid w:val="00E73BB0"/>
    <w:rsid w:val="00EA17CC"/>
    <w:rsid w:val="00EA7EFE"/>
    <w:rsid w:val="00EC7F3E"/>
    <w:rsid w:val="00ED2BD4"/>
    <w:rsid w:val="00ED6E73"/>
    <w:rsid w:val="00EE366F"/>
    <w:rsid w:val="00EE69D4"/>
    <w:rsid w:val="00EF105E"/>
    <w:rsid w:val="00EF7ADA"/>
    <w:rsid w:val="00F0384B"/>
    <w:rsid w:val="00F03C45"/>
    <w:rsid w:val="00F0458A"/>
    <w:rsid w:val="00F11334"/>
    <w:rsid w:val="00F23E27"/>
    <w:rsid w:val="00F63C0E"/>
    <w:rsid w:val="00F83F24"/>
    <w:rsid w:val="00F93B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336A2"/>
  <w15:chartTrackingRefBased/>
  <w15:docId w15:val="{8DEBDD31-D206-493E-B0F3-4341108F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18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B4318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B43184"/>
    <w:rPr>
      <w:rFonts w:asciiTheme="majorHAnsi" w:eastAsiaTheme="majorEastAsia" w:hAnsiTheme="majorHAnsi" w:cstheme="majorBidi"/>
      <w:b/>
      <w:bCs/>
      <w:color w:val="2E74B5" w:themeColor="accent1" w:themeShade="BF"/>
      <w:sz w:val="28"/>
      <w:szCs w:val="28"/>
      <w:lang w:val="es-ES" w:eastAsia="es-ES"/>
    </w:rPr>
  </w:style>
  <w:style w:type="paragraph" w:styleId="Sinespaciado">
    <w:name w:val="No Spacing"/>
    <w:link w:val="SinespaciadoCar"/>
    <w:uiPriority w:val="1"/>
    <w:qFormat/>
    <w:rsid w:val="00B43184"/>
    <w:pPr>
      <w:spacing w:after="0" w:line="240" w:lineRule="auto"/>
    </w:pPr>
  </w:style>
  <w:style w:type="paragraph" w:styleId="Prrafodelista">
    <w:name w:val="List Paragraph"/>
    <w:aliases w:val="viñeta,Párrafo de lista 2"/>
    <w:basedOn w:val="Normal"/>
    <w:link w:val="PrrafodelistaCar"/>
    <w:uiPriority w:val="34"/>
    <w:qFormat/>
    <w:rsid w:val="00B43184"/>
    <w:pPr>
      <w:ind w:left="708"/>
    </w:pPr>
    <w:rPr>
      <w:rFonts w:ascii="Arial" w:hAnsi="Arial"/>
      <w:szCs w:val="20"/>
    </w:rPr>
  </w:style>
  <w:style w:type="paragraph" w:styleId="Textoindependiente">
    <w:name w:val="Body Text"/>
    <w:basedOn w:val="Normal"/>
    <w:link w:val="TextoindependienteCar"/>
    <w:uiPriority w:val="99"/>
    <w:rsid w:val="00B43184"/>
    <w:pPr>
      <w:jc w:val="both"/>
    </w:pPr>
    <w:rPr>
      <w:rFonts w:ascii="Arial" w:hAnsi="Arial"/>
      <w:sz w:val="28"/>
      <w:szCs w:val="20"/>
    </w:rPr>
  </w:style>
  <w:style w:type="character" w:customStyle="1" w:styleId="TextoindependienteCar">
    <w:name w:val="Texto independiente Car"/>
    <w:basedOn w:val="Fuentedeprrafopredeter"/>
    <w:link w:val="Textoindependiente"/>
    <w:uiPriority w:val="99"/>
    <w:rsid w:val="00B43184"/>
    <w:rPr>
      <w:rFonts w:ascii="Arial" w:eastAsia="Times New Roman" w:hAnsi="Arial" w:cs="Times New Roman"/>
      <w:sz w:val="28"/>
      <w:szCs w:val="20"/>
      <w:lang w:val="es-ES" w:eastAsia="es-ES"/>
    </w:rPr>
  </w:style>
  <w:style w:type="paragraph" w:styleId="Encabezado">
    <w:name w:val="header"/>
    <w:basedOn w:val="Normal"/>
    <w:link w:val="EncabezadoCar"/>
    <w:uiPriority w:val="99"/>
    <w:unhideWhenUsed/>
    <w:rsid w:val="00B43184"/>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B43184"/>
  </w:style>
  <w:style w:type="character" w:customStyle="1" w:styleId="PrrafodelistaCar">
    <w:name w:val="Párrafo de lista Car"/>
    <w:aliases w:val="viñeta Car,Párrafo de lista 2 Car"/>
    <w:link w:val="Prrafodelista"/>
    <w:uiPriority w:val="34"/>
    <w:rsid w:val="00B43184"/>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B43184"/>
    <w:pPr>
      <w:tabs>
        <w:tab w:val="center" w:pos="4419"/>
        <w:tab w:val="right" w:pos="8838"/>
      </w:tabs>
    </w:pPr>
  </w:style>
  <w:style w:type="character" w:customStyle="1" w:styleId="PiedepginaCar">
    <w:name w:val="Pie de página Car"/>
    <w:basedOn w:val="Fuentedeprrafopredeter"/>
    <w:link w:val="Piedepgina"/>
    <w:uiPriority w:val="99"/>
    <w:rsid w:val="00B43184"/>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iPriority w:val="99"/>
    <w:unhideWhenUsed/>
    <w:rsid w:val="00B4318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B43184"/>
    <w:rPr>
      <w:rFonts w:ascii="Times New Roman" w:eastAsia="Times New Roman" w:hAnsi="Times New Roman" w:cs="Times New Roman"/>
      <w:sz w:val="16"/>
      <w:szCs w:val="16"/>
      <w:lang w:val="es-ES" w:eastAsia="es-ES"/>
    </w:rPr>
  </w:style>
  <w:style w:type="paragraph" w:styleId="Textodeglobo">
    <w:name w:val="Balloon Text"/>
    <w:basedOn w:val="Normal"/>
    <w:link w:val="TextodegloboCar"/>
    <w:uiPriority w:val="99"/>
    <w:semiHidden/>
    <w:unhideWhenUsed/>
    <w:rsid w:val="0001468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468E"/>
    <w:rPr>
      <w:rFonts w:ascii="Segoe UI" w:eastAsia="Times New Roman" w:hAnsi="Segoe UI" w:cs="Segoe UI"/>
      <w:sz w:val="18"/>
      <w:szCs w:val="18"/>
      <w:lang w:val="es-ES" w:eastAsia="es-ES"/>
    </w:rPr>
  </w:style>
  <w:style w:type="character" w:customStyle="1" w:styleId="TextoCar">
    <w:name w:val="Texto Car"/>
    <w:link w:val="Texto"/>
    <w:locked/>
    <w:rsid w:val="00C31B74"/>
    <w:rPr>
      <w:rFonts w:ascii="Arial" w:eastAsia="Times New Roman" w:hAnsi="Arial" w:cs="Arial"/>
      <w:sz w:val="18"/>
      <w:szCs w:val="20"/>
      <w:lang w:val="es-ES" w:eastAsia="es-ES"/>
    </w:rPr>
  </w:style>
  <w:style w:type="paragraph" w:customStyle="1" w:styleId="Texto">
    <w:name w:val="Texto"/>
    <w:basedOn w:val="Normal"/>
    <w:link w:val="TextoCar"/>
    <w:rsid w:val="00C31B74"/>
    <w:pPr>
      <w:spacing w:after="101" w:line="216" w:lineRule="exact"/>
      <w:ind w:firstLine="288"/>
      <w:jc w:val="both"/>
    </w:pPr>
    <w:rPr>
      <w:rFonts w:ascii="Arial" w:hAnsi="Arial" w:cs="Arial"/>
      <w:sz w:val="18"/>
      <w:szCs w:val="20"/>
    </w:rPr>
  </w:style>
  <w:style w:type="character" w:customStyle="1" w:styleId="SinespaciadoCar">
    <w:name w:val="Sin espaciado Car"/>
    <w:link w:val="Sinespaciado"/>
    <w:uiPriority w:val="1"/>
    <w:locked/>
    <w:rsid w:val="002535F0"/>
  </w:style>
  <w:style w:type="paragraph" w:styleId="NormalWeb">
    <w:name w:val="Normal (Web)"/>
    <w:basedOn w:val="Normal"/>
    <w:uiPriority w:val="99"/>
    <w:unhideWhenUsed/>
    <w:rsid w:val="007F0FF1"/>
    <w:pPr>
      <w:spacing w:before="100" w:beforeAutospacing="1" w:after="100" w:afterAutospacing="1"/>
    </w:pPr>
    <w:rPr>
      <w:lang w:val="es-MX" w:eastAsia="es-MX"/>
    </w:rPr>
  </w:style>
  <w:style w:type="paragraph" w:customStyle="1" w:styleId="Default">
    <w:name w:val="Default"/>
    <w:rsid w:val="00E0443D"/>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137578187">
      <w:bodyDiv w:val="1"/>
      <w:marLeft w:val="0"/>
      <w:marRight w:val="0"/>
      <w:marTop w:val="0"/>
      <w:marBottom w:val="0"/>
      <w:divBdr>
        <w:top w:val="none" w:sz="0" w:space="0" w:color="auto"/>
        <w:left w:val="none" w:sz="0" w:space="0" w:color="auto"/>
        <w:bottom w:val="none" w:sz="0" w:space="0" w:color="auto"/>
        <w:right w:val="none" w:sz="0" w:space="0" w:color="auto"/>
      </w:divBdr>
    </w:div>
    <w:div w:id="600258637">
      <w:bodyDiv w:val="1"/>
      <w:marLeft w:val="0"/>
      <w:marRight w:val="0"/>
      <w:marTop w:val="0"/>
      <w:marBottom w:val="0"/>
      <w:divBdr>
        <w:top w:val="none" w:sz="0" w:space="0" w:color="auto"/>
        <w:left w:val="none" w:sz="0" w:space="0" w:color="auto"/>
        <w:bottom w:val="none" w:sz="0" w:space="0" w:color="auto"/>
        <w:right w:val="none" w:sz="0" w:space="0" w:color="auto"/>
      </w:divBdr>
    </w:div>
    <w:div w:id="1160191603">
      <w:bodyDiv w:val="1"/>
      <w:marLeft w:val="0"/>
      <w:marRight w:val="0"/>
      <w:marTop w:val="0"/>
      <w:marBottom w:val="0"/>
      <w:divBdr>
        <w:top w:val="none" w:sz="0" w:space="0" w:color="auto"/>
        <w:left w:val="none" w:sz="0" w:space="0" w:color="auto"/>
        <w:bottom w:val="none" w:sz="0" w:space="0" w:color="auto"/>
        <w:right w:val="none" w:sz="0" w:space="0" w:color="auto"/>
      </w:divBdr>
    </w:div>
    <w:div w:id="1235047176">
      <w:bodyDiv w:val="1"/>
      <w:marLeft w:val="0"/>
      <w:marRight w:val="0"/>
      <w:marTop w:val="0"/>
      <w:marBottom w:val="0"/>
      <w:divBdr>
        <w:top w:val="none" w:sz="0" w:space="0" w:color="auto"/>
        <w:left w:val="none" w:sz="0" w:space="0" w:color="auto"/>
        <w:bottom w:val="none" w:sz="0" w:space="0" w:color="auto"/>
        <w:right w:val="none" w:sz="0" w:space="0" w:color="auto"/>
      </w:divBdr>
    </w:div>
    <w:div w:id="1505823692">
      <w:bodyDiv w:val="1"/>
      <w:marLeft w:val="0"/>
      <w:marRight w:val="0"/>
      <w:marTop w:val="0"/>
      <w:marBottom w:val="0"/>
      <w:divBdr>
        <w:top w:val="none" w:sz="0" w:space="0" w:color="auto"/>
        <w:left w:val="none" w:sz="0" w:space="0" w:color="auto"/>
        <w:bottom w:val="none" w:sz="0" w:space="0" w:color="auto"/>
        <w:right w:val="none" w:sz="0" w:space="0" w:color="auto"/>
      </w:divBdr>
    </w:div>
    <w:div w:id="1576940800">
      <w:bodyDiv w:val="1"/>
      <w:marLeft w:val="0"/>
      <w:marRight w:val="0"/>
      <w:marTop w:val="0"/>
      <w:marBottom w:val="0"/>
      <w:divBdr>
        <w:top w:val="none" w:sz="0" w:space="0" w:color="auto"/>
        <w:left w:val="none" w:sz="0" w:space="0" w:color="auto"/>
        <w:bottom w:val="none" w:sz="0" w:space="0" w:color="auto"/>
        <w:right w:val="none" w:sz="0" w:space="0" w:color="auto"/>
      </w:divBdr>
    </w:div>
    <w:div w:id="1615941933">
      <w:bodyDiv w:val="1"/>
      <w:marLeft w:val="0"/>
      <w:marRight w:val="0"/>
      <w:marTop w:val="0"/>
      <w:marBottom w:val="0"/>
      <w:divBdr>
        <w:top w:val="none" w:sz="0" w:space="0" w:color="auto"/>
        <w:left w:val="none" w:sz="0" w:space="0" w:color="auto"/>
        <w:bottom w:val="none" w:sz="0" w:space="0" w:color="auto"/>
        <w:right w:val="none" w:sz="0" w:space="0" w:color="auto"/>
      </w:divBdr>
    </w:div>
    <w:div w:id="1822891985">
      <w:bodyDiv w:val="1"/>
      <w:marLeft w:val="0"/>
      <w:marRight w:val="0"/>
      <w:marTop w:val="0"/>
      <w:marBottom w:val="0"/>
      <w:divBdr>
        <w:top w:val="none" w:sz="0" w:space="0" w:color="auto"/>
        <w:left w:val="none" w:sz="0" w:space="0" w:color="auto"/>
        <w:bottom w:val="none" w:sz="0" w:space="0" w:color="auto"/>
        <w:right w:val="none" w:sz="0" w:space="0" w:color="auto"/>
      </w:divBdr>
    </w:div>
    <w:div w:id="1904095524">
      <w:bodyDiv w:val="1"/>
      <w:marLeft w:val="0"/>
      <w:marRight w:val="0"/>
      <w:marTop w:val="0"/>
      <w:marBottom w:val="0"/>
      <w:divBdr>
        <w:top w:val="none" w:sz="0" w:space="0" w:color="auto"/>
        <w:left w:val="none" w:sz="0" w:space="0" w:color="auto"/>
        <w:bottom w:val="none" w:sz="0" w:space="0" w:color="auto"/>
        <w:right w:val="none" w:sz="0" w:space="0" w:color="auto"/>
      </w:divBdr>
      <w:divsChild>
        <w:div w:id="517239480">
          <w:marLeft w:val="1138"/>
          <w:marRight w:val="0"/>
          <w:marTop w:val="0"/>
          <w:marBottom w:val="0"/>
          <w:divBdr>
            <w:top w:val="none" w:sz="0" w:space="0" w:color="auto"/>
            <w:left w:val="none" w:sz="0" w:space="0" w:color="auto"/>
            <w:bottom w:val="none" w:sz="0" w:space="0" w:color="auto"/>
            <w:right w:val="none" w:sz="0" w:space="0" w:color="auto"/>
          </w:divBdr>
        </w:div>
        <w:div w:id="914440756">
          <w:marLeft w:val="1138"/>
          <w:marRight w:val="0"/>
          <w:marTop w:val="0"/>
          <w:marBottom w:val="0"/>
          <w:divBdr>
            <w:top w:val="none" w:sz="0" w:space="0" w:color="auto"/>
            <w:left w:val="none" w:sz="0" w:space="0" w:color="auto"/>
            <w:bottom w:val="none" w:sz="0" w:space="0" w:color="auto"/>
            <w:right w:val="none" w:sz="0" w:space="0" w:color="auto"/>
          </w:divBdr>
        </w:div>
      </w:divsChild>
    </w:div>
    <w:div w:id="210706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A7BF4-E377-4494-90A5-AF07C4C7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2440</Words>
  <Characters>13425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Vázquez Lugo</cp:lastModifiedBy>
  <cp:revision>4</cp:revision>
  <cp:lastPrinted>2020-03-23T20:12:00Z</cp:lastPrinted>
  <dcterms:created xsi:type="dcterms:W3CDTF">2020-03-24T18:17:00Z</dcterms:created>
  <dcterms:modified xsi:type="dcterms:W3CDTF">2020-03-24T18:30:00Z</dcterms:modified>
</cp:coreProperties>
</file>