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858" w:rsidRDefault="00676858" w:rsidP="00676858">
      <w:pPr>
        <w:jc w:val="right"/>
        <w:rPr>
          <w:rFonts w:ascii="Arial" w:hAnsi="Arial" w:cs="Arial"/>
          <w:b/>
          <w:lang w:val="es-MX"/>
        </w:rPr>
      </w:pPr>
      <w:r>
        <w:rPr>
          <w:noProof/>
          <w:lang w:val="es-MX" w:eastAsia="es-MX"/>
        </w:rPr>
        <w:drawing>
          <wp:inline distT="0" distB="0" distL="0" distR="0" wp14:anchorId="41F68CA4" wp14:editId="2A7E3A6F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858" w:rsidRDefault="00676858" w:rsidP="00676858">
      <w:pPr>
        <w:rPr>
          <w:rFonts w:ascii="Arial" w:hAnsi="Arial" w:cs="Arial"/>
          <w:b/>
          <w:lang w:val="es-MX"/>
        </w:rPr>
      </w:pPr>
    </w:p>
    <w:p w:rsidR="00676858" w:rsidRPr="00080529" w:rsidRDefault="00676858" w:rsidP="00676858">
      <w:pPr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H. AYUNTAMIENTO DE LEÓN, GUANAJUATO</w:t>
      </w:r>
    </w:p>
    <w:p w:rsidR="00676858" w:rsidRPr="00080529" w:rsidRDefault="00676858" w:rsidP="00676858">
      <w:pPr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PRESENTE</w:t>
      </w:r>
    </w:p>
    <w:p w:rsidR="00676858" w:rsidRPr="00080529" w:rsidRDefault="00676858" w:rsidP="00676858">
      <w:pPr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Los suscritos integrantes de la Comisión de Turismo con fundamento en los artículos 76 fracción IV inciso a), V inciso a) y 81 de la Ley Orgánica Municipal para el Estado de Guanajuato; 50, 56, 66, 70 y 71 del Reglamento Interior del H. Ayuntamiento de León, Guanajuato, sometemos a este cuerpo edilicio la propuesta que se formula al final del presente dictamen, con base en las siguientes:</w:t>
      </w: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C O N S I D E R A C I O N E S</w:t>
      </w:r>
    </w:p>
    <w:p w:rsidR="00676858" w:rsidRPr="00080529" w:rsidRDefault="00676858" w:rsidP="00676858">
      <w:pPr>
        <w:rPr>
          <w:rFonts w:ascii="Arial" w:hAnsi="Arial" w:cs="Arial"/>
          <w:color w:val="000000" w:themeColor="text1"/>
          <w:sz w:val="28"/>
          <w:szCs w:val="28"/>
          <w:lang w:val="es-MX"/>
        </w:rPr>
      </w:pPr>
    </w:p>
    <w:p w:rsidR="004668E9" w:rsidRPr="00080529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 xml:space="preserve">I.- </w:t>
      </w:r>
      <w:r w:rsidR="004668E9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La Ley Orgánica Municipal para el Estado de Guanajuato, establece la atribución de los municipios para promover el desarrollo económico, social, educativo, cultural y recreativo.</w:t>
      </w: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</w:p>
    <w:p w:rsidR="00676858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 xml:space="preserve">II.- 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En ese tenor, es de resaltarse que este Municipio mantiene su interés en promover la sana recreación de la población a través de eventos de talla internacional, como lo es el Festival del Globo, el más importante festival aerostático en toda Latinoamérica y el tercero en el continente americano, que ofrece al mundo uno de los espectáculos más bellos y admirados de México.</w:t>
      </w:r>
    </w:p>
    <w:p w:rsidR="00F800AB" w:rsidRPr="00080529" w:rsidRDefault="00F800AB" w:rsidP="00676858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F800AB" w:rsidRPr="00080529" w:rsidRDefault="00F800AB" w:rsidP="00F800AB">
      <w:pPr>
        <w:pStyle w:val="NormalWeb"/>
        <w:shd w:val="clear" w:color="auto" w:fill="FBFBFB"/>
        <w:spacing w:before="0" w:beforeAutospacing="0"/>
        <w:jc w:val="both"/>
        <w:rPr>
          <w:rFonts w:ascii="Arial" w:hAnsi="Arial" w:cs="Arial"/>
          <w:color w:val="000000" w:themeColor="text1"/>
          <w:spacing w:val="2"/>
          <w:sz w:val="28"/>
          <w:szCs w:val="28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</w:rPr>
        <w:t>III.-</w:t>
      </w:r>
      <w:r w:rsidRPr="00080529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BA3095">
        <w:rPr>
          <w:rFonts w:ascii="Arial" w:hAnsi="Arial" w:cs="Arial"/>
          <w:color w:val="000000" w:themeColor="text1"/>
          <w:spacing w:val="2"/>
          <w:sz w:val="28"/>
          <w:szCs w:val="28"/>
        </w:rPr>
        <w:t xml:space="preserve">Este evento </w:t>
      </w:r>
      <w:r w:rsidRPr="00080529">
        <w:rPr>
          <w:rFonts w:ascii="Arial" w:hAnsi="Arial" w:cs="Arial"/>
          <w:color w:val="000000" w:themeColor="text1"/>
          <w:spacing w:val="2"/>
          <w:sz w:val="28"/>
          <w:szCs w:val="28"/>
        </w:rPr>
        <w:t xml:space="preserve">es una atractivo que durante cuatro días se puede disfrutar </w:t>
      </w:r>
      <w:r w:rsidR="00BA3095">
        <w:rPr>
          <w:rFonts w:ascii="Arial" w:hAnsi="Arial" w:cs="Arial"/>
          <w:color w:val="000000" w:themeColor="text1"/>
          <w:spacing w:val="2"/>
          <w:sz w:val="28"/>
          <w:szCs w:val="28"/>
        </w:rPr>
        <w:t xml:space="preserve">convirtiéndose en </w:t>
      </w:r>
      <w:r w:rsidRPr="00080529">
        <w:rPr>
          <w:rFonts w:ascii="Arial" w:hAnsi="Arial" w:cs="Arial"/>
          <w:color w:val="000000" w:themeColor="text1"/>
          <w:spacing w:val="2"/>
          <w:sz w:val="28"/>
          <w:szCs w:val="28"/>
        </w:rPr>
        <w:t xml:space="preserve">un momento mágico con  toda la familia y los amigos, observando los vuelos de más de 200 globos de figuras y personajes, asistir a conciertos donde se presentan artistas de talla internacional y participar en actividades divertidas como concursos, exhibiciones y hasta un área gastronómica variada. </w:t>
      </w:r>
    </w:p>
    <w:p w:rsidR="002E49F4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Con la celebración de este evento, el municipio se ve beneficiado en su derrama económica, </w:t>
      </w:r>
      <w:r w:rsidR="002E49F4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ya que en su última edición arrojo más de setecientos millones de pesos, una concurrencia de quinientos mil visitantes y una </w:t>
      </w:r>
      <w:r w:rsidR="002E49F4">
        <w:rPr>
          <w:rFonts w:ascii="Arial" w:hAnsi="Arial" w:cs="Arial"/>
          <w:color w:val="000000" w:themeColor="text1"/>
          <w:sz w:val="28"/>
          <w:szCs w:val="28"/>
          <w:lang w:val="es-MX"/>
        </w:rPr>
        <w:lastRenderedPageBreak/>
        <w:t>ocupación hotelera del cien por ciento en nuestro municipio y en ciudades vecinas.</w:t>
      </w:r>
    </w:p>
    <w:p w:rsidR="00080529" w:rsidRPr="00080529" w:rsidRDefault="00080529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pStyle w:val="NormalWeb"/>
        <w:shd w:val="clear" w:color="auto" w:fill="FBFBFB"/>
        <w:spacing w:before="0" w:beforeAutospacing="0"/>
        <w:jc w:val="both"/>
        <w:rPr>
          <w:rFonts w:ascii="Arial" w:hAnsi="Arial" w:cs="Arial"/>
          <w:color w:val="000000" w:themeColor="text1"/>
          <w:spacing w:val="2"/>
          <w:sz w:val="28"/>
          <w:szCs w:val="28"/>
        </w:rPr>
      </w:pPr>
      <w:r w:rsidRPr="00BA3095">
        <w:rPr>
          <w:rFonts w:ascii="Arial" w:hAnsi="Arial" w:cs="Arial"/>
          <w:color w:val="000000" w:themeColor="text1"/>
          <w:spacing w:val="2"/>
          <w:sz w:val="28"/>
          <w:szCs w:val="28"/>
        </w:rPr>
        <w:t xml:space="preserve">Acuden participantes de distintos países y más de cuatrocientos mil asistentes, quizás son algunas de las características que lo hacen el tercero más grande del mundo, después del de Bristol y el de </w:t>
      </w:r>
      <w:proofErr w:type="spellStart"/>
      <w:r w:rsidRPr="00BA3095">
        <w:rPr>
          <w:rFonts w:ascii="Arial" w:hAnsi="Arial" w:cs="Arial"/>
          <w:color w:val="000000" w:themeColor="text1"/>
          <w:spacing w:val="2"/>
          <w:sz w:val="28"/>
          <w:szCs w:val="28"/>
        </w:rPr>
        <w:t>Alburqueque</w:t>
      </w:r>
      <w:proofErr w:type="spellEnd"/>
      <w:r w:rsidRPr="00BA3095">
        <w:rPr>
          <w:rFonts w:ascii="Arial" w:hAnsi="Arial" w:cs="Arial"/>
          <w:color w:val="000000" w:themeColor="text1"/>
          <w:spacing w:val="2"/>
          <w:sz w:val="28"/>
          <w:szCs w:val="28"/>
        </w:rPr>
        <w:t>.</w:t>
      </w:r>
      <w:r w:rsidRPr="00080529">
        <w:rPr>
          <w:rFonts w:ascii="Arial" w:hAnsi="Arial" w:cs="Arial"/>
          <w:color w:val="000000" w:themeColor="text1"/>
          <w:spacing w:val="2"/>
          <w:sz w:val="28"/>
          <w:szCs w:val="28"/>
        </w:rPr>
        <w:t xml:space="preserve"> </w:t>
      </w:r>
    </w:p>
    <w:p w:rsidR="00676858" w:rsidRPr="00080529" w:rsidRDefault="00080529" w:rsidP="00676858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IV</w:t>
      </w:r>
      <w:r w:rsidR="00676858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 xml:space="preserve">.- 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En esta tesitura y con la finalidad de llevar a cabo el evento </w:t>
      </w:r>
      <w:r w:rsidR="00676858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“Festival Internacional del Globo 201</w:t>
      </w:r>
      <w:r w:rsidR="00BA7110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9</w:t>
      </w:r>
      <w:r w:rsidR="00676858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 xml:space="preserve">”,  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del 1</w:t>
      </w:r>
      <w:r w:rsidR="00BA7110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5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al 1</w:t>
      </w:r>
      <w:r w:rsidR="00BA7110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8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de noviembre de este año en las instalaciones del Parque Ecológico Metropolitano de León, Guanajuato,  se requiere celebrar con la persona moral denominada “F</w:t>
      </w:r>
      <w:r w:rsidR="00BA7110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estival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I</w:t>
      </w:r>
      <w:r w:rsidR="00BA7110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nternacional de 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G</w:t>
      </w:r>
      <w:r w:rsidR="00BA7110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lobos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</w:t>
      </w:r>
      <w:r w:rsidR="00BA7110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de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L</w:t>
      </w:r>
      <w:r w:rsidR="00BA7110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eón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, A.C.” y el </w:t>
      </w:r>
      <w:r w:rsidR="00676858" w:rsidRPr="00080529">
        <w:rPr>
          <w:rFonts w:ascii="Arial" w:hAnsi="Arial" w:cs="Arial"/>
          <w:bCs/>
          <w:color w:val="000000" w:themeColor="text1"/>
          <w:sz w:val="28"/>
          <w:szCs w:val="28"/>
          <w:lang w:val="es-ES_tradnl"/>
        </w:rPr>
        <w:t>Patronato del Parque Ecológico Metropolitano de León, G</w:t>
      </w:r>
      <w:r w:rsidR="00AE3E76">
        <w:rPr>
          <w:rFonts w:ascii="Arial" w:hAnsi="Arial" w:cs="Arial"/>
          <w:bCs/>
          <w:color w:val="000000" w:themeColor="text1"/>
          <w:sz w:val="28"/>
          <w:szCs w:val="28"/>
          <w:lang w:val="es-ES_tradnl"/>
        </w:rPr>
        <w:t>uanajuato</w:t>
      </w:r>
      <w:r w:rsidR="00676858" w:rsidRPr="00080529">
        <w:rPr>
          <w:rFonts w:ascii="Arial" w:hAnsi="Arial" w:cs="Arial"/>
          <w:bCs/>
          <w:color w:val="000000" w:themeColor="text1"/>
          <w:sz w:val="28"/>
          <w:szCs w:val="28"/>
          <w:lang w:val="es-ES_tradnl"/>
        </w:rPr>
        <w:t xml:space="preserve">, 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un convenio de coordinación, colaboración y aportación de recursos económicos, hasta por un monto de </w:t>
      </w:r>
      <w:r w:rsidR="00676858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$</w:t>
      </w:r>
      <w:r w:rsidR="00BA7110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5,0</w:t>
      </w:r>
      <w:r w:rsidR="00676858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00,000.00 (</w:t>
      </w:r>
      <w:r w:rsidR="00BA7110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cinco</w:t>
      </w:r>
      <w:r w:rsidR="00676858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 xml:space="preserve"> millones </w:t>
      </w:r>
      <w:r w:rsidR="00BA7110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de</w:t>
      </w:r>
      <w:r w:rsidR="00676858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 xml:space="preserve"> pesos 00/1</w:t>
      </w:r>
      <w:r w:rsidR="00BA7110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00 m.n.)</w:t>
      </w:r>
      <w:r w:rsidR="00676858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 xml:space="preserve"> 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ello con el objeto de cubrir las múltiples acciones y servicios que con motivo del festival se tendrán que realizar.</w:t>
      </w:r>
    </w:p>
    <w:p w:rsidR="00676858" w:rsidRPr="00080529" w:rsidRDefault="00676858" w:rsidP="00676858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El recurso económico </w:t>
      </w:r>
      <w:r w:rsidRPr="00080529">
        <w:rPr>
          <w:rFonts w:ascii="Arial" w:eastAsia="Times New Roman" w:hAnsi="Arial" w:cs="Arial"/>
          <w:color w:val="000000" w:themeColor="text1"/>
          <w:sz w:val="28"/>
          <w:szCs w:val="28"/>
          <w:lang w:val="es-MX"/>
        </w:rPr>
        <w:t>será distribuido de la siguiente forma:</w:t>
      </w:r>
    </w:p>
    <w:p w:rsidR="00676858" w:rsidRPr="00080529" w:rsidRDefault="00676858" w:rsidP="00676858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486973" w:rsidRPr="00080529" w:rsidRDefault="00BA7110" w:rsidP="0067685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080529">
        <w:rPr>
          <w:rFonts w:ascii="Arial" w:eastAsia="Arial" w:hAnsi="Arial" w:cs="Arial"/>
          <w:b/>
          <w:color w:val="000000" w:themeColor="text1"/>
          <w:sz w:val="28"/>
          <w:szCs w:val="28"/>
          <w:lang w:val="es-MX"/>
        </w:rPr>
        <w:t xml:space="preserve">$4,430,000.00 (Cuatro millones cuatrocientos treinta mil pesos 00/100 M.N.) 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a favor de  la 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ES_tradnl"/>
        </w:rPr>
        <w:t xml:space="preserve">Asociación Civil denominada </w:t>
      </w:r>
      <w:r w:rsidR="00676858" w:rsidRPr="00080529">
        <w:rPr>
          <w:rFonts w:ascii="Arial" w:hAnsi="Arial" w:cs="Arial"/>
          <w:b/>
          <w:bCs/>
          <w:color w:val="000000" w:themeColor="text1"/>
          <w:sz w:val="28"/>
          <w:szCs w:val="28"/>
          <w:lang w:val="es-ES_tradnl"/>
        </w:rPr>
        <w:t>FESTIVAL INTERNACIONAL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ES_tradnl"/>
        </w:rPr>
        <w:t xml:space="preserve"> </w:t>
      </w:r>
      <w:r w:rsidR="00676858" w:rsidRPr="00080529">
        <w:rPr>
          <w:rFonts w:ascii="Arial" w:hAnsi="Arial" w:cs="Arial"/>
          <w:b/>
          <w:bCs/>
          <w:color w:val="000000" w:themeColor="text1"/>
          <w:sz w:val="28"/>
          <w:szCs w:val="28"/>
          <w:lang w:val="es-ES_tradnl"/>
        </w:rPr>
        <w:t xml:space="preserve">DE GLOBOS DE LEÓN A.C., </w:t>
      </w:r>
      <w:r w:rsidR="00676858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para el pago del </w:t>
      </w:r>
      <w:r w:rsidR="00AE3E76">
        <w:rPr>
          <w:rFonts w:ascii="Arial" w:eastAsia="Arial" w:hAnsi="Arial" w:cs="Arial"/>
          <w:color w:val="000000" w:themeColor="text1"/>
          <w:sz w:val="28"/>
          <w:szCs w:val="28"/>
          <w:lang w:val="es-MX"/>
        </w:rPr>
        <w:t>montaje, desmontaje,</w:t>
      </w:r>
      <w:r w:rsidR="00486973" w:rsidRPr="00080529">
        <w:rPr>
          <w:rFonts w:ascii="Arial" w:eastAsia="Arial" w:hAnsi="Arial" w:cs="Arial"/>
          <w:color w:val="000000" w:themeColor="text1"/>
          <w:sz w:val="28"/>
          <w:szCs w:val="28"/>
          <w:lang w:val="es-MX"/>
        </w:rPr>
        <w:t xml:space="preserve"> renta de vallas, hospedaje de medios de comunicación y pilotos;</w:t>
      </w:r>
      <w:r w:rsidR="00486973" w:rsidRPr="00080529">
        <w:rPr>
          <w:rFonts w:ascii="Arial" w:eastAsia="Arial" w:hAnsi="Arial" w:cs="Arial"/>
          <w:b/>
          <w:color w:val="000000" w:themeColor="text1"/>
          <w:sz w:val="28"/>
          <w:szCs w:val="28"/>
          <w:lang w:val="es-MX"/>
        </w:rPr>
        <w:t xml:space="preserve"> </w:t>
      </w:r>
      <w:r w:rsidR="00486973" w:rsidRPr="00080529">
        <w:rPr>
          <w:rFonts w:ascii="Arial" w:eastAsia="Arial" w:hAnsi="Arial" w:cs="Arial"/>
          <w:color w:val="000000" w:themeColor="text1"/>
          <w:sz w:val="28"/>
          <w:szCs w:val="28"/>
          <w:lang w:val="es-MX"/>
        </w:rPr>
        <w:t>así como a los servicios extraordinarios y requerimientos de Seguridad Pública: Policía, Tránsito, Protección Civil, Cruz Roja, Bomberos, servicio de recolección y limpieza de basura de las instalaciones del Parque</w:t>
      </w:r>
      <w:r w:rsidR="00486973" w:rsidRPr="00080529">
        <w:rPr>
          <w:rFonts w:ascii="Arial" w:eastAsia="Arial" w:hAnsi="Arial" w:cs="Arial"/>
          <w:b/>
          <w:color w:val="000000" w:themeColor="text1"/>
          <w:sz w:val="28"/>
          <w:szCs w:val="28"/>
          <w:lang w:val="es-MX"/>
        </w:rPr>
        <w:t xml:space="preserve"> </w:t>
      </w:r>
      <w:r w:rsidR="00486973" w:rsidRPr="00080529">
        <w:rPr>
          <w:rFonts w:ascii="Arial" w:eastAsia="Arial" w:hAnsi="Arial" w:cs="Arial"/>
          <w:color w:val="000000" w:themeColor="text1"/>
          <w:sz w:val="28"/>
          <w:szCs w:val="28"/>
          <w:lang w:val="es-MX"/>
        </w:rPr>
        <w:t>a través del Sistema Integral de Aseo Público de León (SIAP),</w:t>
      </w:r>
      <w:r w:rsidR="00486973" w:rsidRPr="00080529">
        <w:rPr>
          <w:rFonts w:ascii="Arial" w:hAnsi="Arial" w:cs="Arial"/>
          <w:bCs/>
          <w:color w:val="000000" w:themeColor="text1"/>
          <w:sz w:val="28"/>
          <w:szCs w:val="28"/>
          <w:lang w:val="es-ES"/>
        </w:rPr>
        <w:t xml:space="preserve"> necesarios</w:t>
      </w:r>
      <w:r w:rsidR="00486973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para la realización del festival.</w:t>
      </w:r>
    </w:p>
    <w:p w:rsidR="00676858" w:rsidRPr="00080529" w:rsidRDefault="00BA7110" w:rsidP="00486973">
      <w:pPr>
        <w:pBdr>
          <w:top w:val="nil"/>
          <w:left w:val="nil"/>
          <w:bottom w:val="nil"/>
          <w:right w:val="nil"/>
          <w:between w:val="nil"/>
        </w:pBdr>
        <w:tabs>
          <w:tab w:val="left" w:pos="-426"/>
        </w:tabs>
        <w:ind w:hanging="720"/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080529">
        <w:rPr>
          <w:rFonts w:ascii="Arial" w:eastAsia="Arial" w:hAnsi="Arial" w:cs="Arial"/>
          <w:color w:val="000000" w:themeColor="text1"/>
          <w:sz w:val="28"/>
          <w:szCs w:val="28"/>
          <w:lang w:val="es-MX"/>
        </w:rPr>
        <w:t xml:space="preserve">     </w:t>
      </w:r>
    </w:p>
    <w:p w:rsidR="00676858" w:rsidRDefault="00486973" w:rsidP="00AF0A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AE3E76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  <w:lang w:val="es-MX"/>
        </w:rPr>
        <w:t xml:space="preserve">$570,000.00 (Quinientos setenta mil pesos 00/100 M.N.) </w:t>
      </w:r>
      <w:r w:rsidR="00676858" w:rsidRPr="00AE3E76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destinados al pago </w:t>
      </w:r>
      <w:r w:rsidR="00AE3E76" w:rsidRPr="00AE3E76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de </w:t>
      </w:r>
      <w:proofErr w:type="gramStart"/>
      <w:r w:rsidR="00AE3E76" w:rsidRPr="00AE3E76">
        <w:rPr>
          <w:rFonts w:ascii="Arial" w:hAnsi="Arial" w:cs="Arial"/>
          <w:color w:val="000000" w:themeColor="text1"/>
          <w:sz w:val="28"/>
          <w:szCs w:val="28"/>
          <w:lang w:val="es-MX"/>
        </w:rPr>
        <w:t>diversa</w:t>
      </w:r>
      <w:r w:rsidR="00676858" w:rsidRPr="00AE3E76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s </w:t>
      </w:r>
      <w:r w:rsidR="00AE3E76" w:rsidRPr="00AE3E76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acciones</w:t>
      </w:r>
      <w:proofErr w:type="gramEnd"/>
      <w:r w:rsidR="00AE3E76" w:rsidRPr="00AE3E76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que tendrá a cargo la Dirección General de Hospitalidad y Turismo </w:t>
      </w:r>
      <w:r w:rsidR="00AE3E76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como lo es la señal ética de arribo al lugar, estrategia de movilidad, renta del estacionamiento remoto, imagen y operación del área de </w:t>
      </w:r>
      <w:proofErr w:type="spellStart"/>
      <w:r w:rsidR="00AE3E76">
        <w:rPr>
          <w:rFonts w:ascii="Arial" w:hAnsi="Arial" w:cs="Arial"/>
          <w:color w:val="000000" w:themeColor="text1"/>
          <w:sz w:val="28"/>
          <w:szCs w:val="28"/>
          <w:lang w:val="es-MX"/>
        </w:rPr>
        <w:t>hospitality</w:t>
      </w:r>
      <w:proofErr w:type="spellEnd"/>
      <w:r w:rsidR="00AE3E76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y la difusión y material promocional para los visitantes y anfitriones turísticos.  </w:t>
      </w:r>
    </w:p>
    <w:p w:rsidR="00AE3E76" w:rsidRPr="00AE3E76" w:rsidRDefault="00AE3E76" w:rsidP="00AE3E76">
      <w:pPr>
        <w:pStyle w:val="Prrafodelista"/>
        <w:rPr>
          <w:rFonts w:ascii="Arial" w:hAnsi="Arial" w:cs="Arial"/>
          <w:color w:val="000000" w:themeColor="text1"/>
          <w:sz w:val="28"/>
          <w:szCs w:val="28"/>
          <w:lang w:val="es-MX"/>
        </w:rPr>
      </w:pPr>
    </w:p>
    <w:p w:rsidR="00AE3E76" w:rsidRPr="00AE3E76" w:rsidRDefault="00AE3E76" w:rsidP="00AE3E76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lastRenderedPageBreak/>
        <w:t>I</w:t>
      </w:r>
      <w:r w:rsidR="00AE3E76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 xml:space="preserve">V. 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En este orden de ideas, los integrantes de esta Comisión de turismo, consideramos necesario además de conveniente,</w:t>
      </w:r>
      <w:r w:rsidR="00AE3E76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poner a consideración del H. Ayuntamiento la autorización para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</w:t>
      </w:r>
      <w:r w:rsidR="00AE3E76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celebrar 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el convenio ya citado a fin de realizar el evento </w:t>
      </w: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“Festival I</w:t>
      </w:r>
      <w:r w:rsidR="00486973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nternacional del Globo 2019</w:t>
      </w: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”</w:t>
      </w:r>
      <w:r w:rsidRPr="00080529">
        <w:rPr>
          <w:rFonts w:ascii="Arial" w:hAnsi="Arial" w:cs="Arial"/>
          <w:b/>
          <w:i/>
          <w:color w:val="000000" w:themeColor="text1"/>
          <w:sz w:val="28"/>
          <w:szCs w:val="28"/>
          <w:lang w:val="es-MX"/>
        </w:rPr>
        <w:t xml:space="preserve"> 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en las instalaciones del Parque Ecológico Metropolitano de León, del día 1</w:t>
      </w:r>
      <w:r w:rsidR="00486973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5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al 1</w:t>
      </w:r>
      <w:r w:rsidR="00486973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8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de noviembre del presente año.</w:t>
      </w: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Por lo anteriormente expuesto, se somete a consideración de este Ayuntamiento la aprobación de la propuesta del siguiente:</w:t>
      </w:r>
    </w:p>
    <w:p w:rsidR="00676858" w:rsidRPr="00080529" w:rsidRDefault="00676858" w:rsidP="00676858">
      <w:pPr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A C U E R D O</w:t>
      </w:r>
    </w:p>
    <w:p w:rsidR="00676858" w:rsidRPr="00080529" w:rsidRDefault="00676858" w:rsidP="00676858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 xml:space="preserve">PRIMERO.- Se autoriza </w:t>
      </w:r>
      <w:r w:rsidR="00AE3E76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la celebración 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del convenio de coordinación, colaboración y aportación de recursos económicos entre este municipio, e</w:t>
      </w:r>
      <w:r w:rsidRPr="00080529">
        <w:rPr>
          <w:rFonts w:ascii="Arial" w:hAnsi="Arial" w:cs="Arial"/>
          <w:bCs/>
          <w:color w:val="000000" w:themeColor="text1"/>
          <w:sz w:val="28"/>
          <w:szCs w:val="28"/>
          <w:lang w:val="es-ES_tradnl"/>
        </w:rPr>
        <w:t>l Patronato del Parque Eco</w:t>
      </w:r>
      <w:r w:rsidR="00AE3E76">
        <w:rPr>
          <w:rFonts w:ascii="Arial" w:hAnsi="Arial" w:cs="Arial"/>
          <w:bCs/>
          <w:color w:val="000000" w:themeColor="text1"/>
          <w:sz w:val="28"/>
          <w:szCs w:val="28"/>
          <w:lang w:val="es-ES_tradnl"/>
        </w:rPr>
        <w:t>lógico Metropolitano de León, Guanajuat</w:t>
      </w:r>
      <w:r w:rsidRPr="00080529">
        <w:rPr>
          <w:rFonts w:ascii="Arial" w:hAnsi="Arial" w:cs="Arial"/>
          <w:bCs/>
          <w:color w:val="000000" w:themeColor="text1"/>
          <w:sz w:val="28"/>
          <w:szCs w:val="28"/>
          <w:lang w:val="es-ES_tradnl"/>
        </w:rPr>
        <w:t>o,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y la persona moral denomina</w:t>
      </w:r>
      <w:r w:rsidR="00486973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da “Festival Internacional de Globos de León, 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A.C.”, con el objeto de</w:t>
      </w:r>
      <w:r w:rsidR="00486973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 xml:space="preserve"> </w:t>
      </w:r>
      <w:r w:rsidR="00486973" w:rsidRPr="00080529">
        <w:rPr>
          <w:rFonts w:ascii="Arial" w:eastAsia="Arial" w:hAnsi="Arial" w:cs="Arial"/>
          <w:color w:val="000000" w:themeColor="text1"/>
          <w:sz w:val="28"/>
          <w:szCs w:val="28"/>
          <w:lang w:val="es-MX"/>
        </w:rPr>
        <w:t>establecer las bases sobre las cuales las partes</w:t>
      </w:r>
      <w:r w:rsidR="00486973" w:rsidRPr="00080529">
        <w:rPr>
          <w:rFonts w:ascii="Arial" w:eastAsia="Arial" w:hAnsi="Arial" w:cs="Arial"/>
          <w:b/>
          <w:color w:val="000000" w:themeColor="text1"/>
          <w:sz w:val="28"/>
          <w:szCs w:val="28"/>
          <w:lang w:val="es-MX"/>
        </w:rPr>
        <w:t xml:space="preserve"> </w:t>
      </w:r>
      <w:r w:rsidR="00486973" w:rsidRPr="00080529">
        <w:rPr>
          <w:rFonts w:ascii="Arial" w:eastAsia="Arial" w:hAnsi="Arial" w:cs="Arial"/>
          <w:color w:val="000000" w:themeColor="text1"/>
          <w:sz w:val="28"/>
          <w:szCs w:val="28"/>
          <w:lang w:val="es-MX"/>
        </w:rPr>
        <w:t>colaborarán</w:t>
      </w:r>
      <w:r w:rsidR="00486973" w:rsidRPr="00080529">
        <w:rPr>
          <w:rFonts w:ascii="Arial" w:eastAsia="Arial" w:hAnsi="Arial" w:cs="Arial"/>
          <w:b/>
          <w:color w:val="000000" w:themeColor="text1"/>
          <w:sz w:val="28"/>
          <w:szCs w:val="28"/>
          <w:lang w:val="es-MX"/>
        </w:rPr>
        <w:t xml:space="preserve"> </w:t>
      </w:r>
      <w:r w:rsidR="00486973" w:rsidRPr="00080529">
        <w:rPr>
          <w:rFonts w:ascii="Arial" w:eastAsia="Arial" w:hAnsi="Arial" w:cs="Arial"/>
          <w:color w:val="000000" w:themeColor="text1"/>
          <w:sz w:val="28"/>
          <w:szCs w:val="28"/>
          <w:lang w:val="es-MX"/>
        </w:rPr>
        <w:t xml:space="preserve">para la realización del </w:t>
      </w:r>
      <w:r w:rsidR="00486973" w:rsidRPr="00080529">
        <w:rPr>
          <w:rFonts w:ascii="Arial" w:eastAsia="Arial" w:hAnsi="Arial" w:cs="Arial"/>
          <w:b/>
          <w:color w:val="000000" w:themeColor="text1"/>
          <w:sz w:val="28"/>
          <w:szCs w:val="28"/>
          <w:lang w:val="es-MX"/>
        </w:rPr>
        <w:t>“</w:t>
      </w:r>
      <w:r w:rsidR="00486973"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Festival Internacional del Globo 2019</w:t>
      </w:r>
      <w:r w:rsidR="00486973" w:rsidRPr="00080529">
        <w:rPr>
          <w:rFonts w:ascii="Arial" w:eastAsia="Arial" w:hAnsi="Arial" w:cs="Arial"/>
          <w:b/>
          <w:color w:val="000000" w:themeColor="text1"/>
          <w:sz w:val="28"/>
          <w:szCs w:val="28"/>
          <w:lang w:val="es-MX"/>
        </w:rPr>
        <w:t>”</w:t>
      </w:r>
      <w:r w:rsidR="00486973" w:rsidRPr="00080529">
        <w:rPr>
          <w:rFonts w:ascii="Arial" w:eastAsia="Arial" w:hAnsi="Arial" w:cs="Arial"/>
          <w:color w:val="000000" w:themeColor="text1"/>
          <w:sz w:val="28"/>
          <w:szCs w:val="28"/>
          <w:lang w:val="es-MX"/>
        </w:rPr>
        <w:t xml:space="preserve">, que se llevará a cabo en las instalaciones del Parque Ecológico Metropolitano de León del 15 al 18 de noviembre del presente año. </w:t>
      </w:r>
      <w:r w:rsidR="00486973"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I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nstrumento jurídico que habrá de celebrarse en los términos y condiciones del documento que como anexo único forma parte integral del presente acuerdo.</w:t>
      </w:r>
    </w:p>
    <w:p w:rsidR="00676858" w:rsidRPr="00080529" w:rsidRDefault="00676858" w:rsidP="00676858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 xml:space="preserve">SEGUNDO.- Se instruye y se faculta 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al Tesorero Municipal para que realice los movimientos presupuestales, contables y financieros que se requieran para dar cumplimiento al presente acuerdo, sujetándose en todo momento a la suficiencia presupuestal disponible en el presupuesto de egresos autorizado para el ejercicio fiscal que corresponda.</w:t>
      </w: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 xml:space="preserve">TERCERO- Se instruye y se faculta </w:t>
      </w:r>
      <w:r w:rsidRPr="00080529">
        <w:rPr>
          <w:rFonts w:ascii="Arial" w:hAnsi="Arial" w:cs="Arial"/>
          <w:color w:val="000000" w:themeColor="text1"/>
          <w:sz w:val="28"/>
          <w:szCs w:val="28"/>
          <w:lang w:val="es-MX"/>
        </w:rPr>
        <w:t>a la Dirección General de Hospitalidad y Turismo para que en el ámbito de su respectiva competencia y en los términos del convenio aprobado en el punto primero del presente acuerdo, realice las gestiones y acciones necesarias para dar cumplimiento al mismo.</w:t>
      </w:r>
    </w:p>
    <w:p w:rsidR="00AE3E76" w:rsidRDefault="00AE3E76" w:rsidP="00080529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bookmarkStart w:id="0" w:name="_GoBack"/>
      <w:bookmarkEnd w:id="0"/>
    </w:p>
    <w:p w:rsidR="00080529" w:rsidRPr="00080529" w:rsidRDefault="00080529" w:rsidP="00080529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A T E N T A M E N T E</w:t>
      </w:r>
    </w:p>
    <w:p w:rsidR="00080529" w:rsidRPr="00080529" w:rsidRDefault="00080529" w:rsidP="00080529">
      <w:pPr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bCs/>
          <w:color w:val="000000" w:themeColor="text1"/>
          <w:sz w:val="28"/>
          <w:szCs w:val="28"/>
          <w:lang w:val="es-MX"/>
        </w:rPr>
        <w:t>“EL TRABAJO TODO LO VENCE”</w:t>
      </w:r>
    </w:p>
    <w:p w:rsidR="00080529" w:rsidRPr="00080529" w:rsidRDefault="00080529" w:rsidP="00080529">
      <w:pPr>
        <w:pStyle w:val="Sinespaciad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</w:rPr>
        <w:t>“2019, AÑO DEL CAUDILLO DEL SUR, EMILIANO ZAPATA”</w:t>
      </w:r>
    </w:p>
    <w:p w:rsidR="00080529" w:rsidRPr="00080529" w:rsidRDefault="00080529" w:rsidP="00080529">
      <w:pPr>
        <w:pStyle w:val="Sinespaciad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</w:rPr>
        <w:t>LEON, GTO., 2</w:t>
      </w:r>
      <w:r w:rsidR="002E49F4">
        <w:rPr>
          <w:rFonts w:ascii="Arial" w:hAnsi="Arial" w:cs="Arial"/>
          <w:b/>
          <w:color w:val="000000" w:themeColor="text1"/>
          <w:sz w:val="28"/>
          <w:szCs w:val="28"/>
        </w:rPr>
        <w:t>3</w:t>
      </w:r>
      <w:r w:rsidRPr="00080529">
        <w:rPr>
          <w:rFonts w:ascii="Arial" w:hAnsi="Arial" w:cs="Arial"/>
          <w:b/>
          <w:color w:val="000000" w:themeColor="text1"/>
          <w:sz w:val="28"/>
          <w:szCs w:val="28"/>
        </w:rPr>
        <w:t xml:space="preserve"> DE SEPTIEMBRE DE 2019</w:t>
      </w:r>
    </w:p>
    <w:p w:rsidR="00080529" w:rsidRPr="00080529" w:rsidRDefault="00080529" w:rsidP="00080529">
      <w:pPr>
        <w:pStyle w:val="Sinespaciad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080529" w:rsidRPr="00080529" w:rsidRDefault="00080529" w:rsidP="00080529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lastRenderedPageBreak/>
        <w:t>INTEGRANTES DE LA COMISIÓN DE TURISMO</w:t>
      </w:r>
    </w:p>
    <w:p w:rsidR="00080529" w:rsidRPr="00080529" w:rsidRDefault="00080529" w:rsidP="00080529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ANA MARÍA CARPIO MENDOZA</w:t>
      </w: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REGIDORA</w:t>
      </w: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rPr>
          <w:rFonts w:ascii="Arial" w:hAnsi="Arial" w:cs="Arial"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right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LETICIA VILLEGAS NAVA</w:t>
      </w:r>
    </w:p>
    <w:p w:rsidR="00080529" w:rsidRPr="00080529" w:rsidRDefault="00080529" w:rsidP="00080529">
      <w:pPr>
        <w:jc w:val="right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SÍNDICO</w:t>
      </w:r>
    </w:p>
    <w:p w:rsidR="00080529" w:rsidRPr="00080529" w:rsidRDefault="00080529" w:rsidP="00080529">
      <w:pPr>
        <w:ind w:left="7920"/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ind w:left="7920"/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ab/>
      </w: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KAROL JARED GONZÁLEZ MÁRQUEZ</w:t>
      </w: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REGIDORA</w:t>
      </w: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both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</w:p>
    <w:p w:rsidR="00080529" w:rsidRPr="00080529" w:rsidRDefault="00080529" w:rsidP="00080529">
      <w:pPr>
        <w:jc w:val="right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ALFONSO DE JESÚS OROZCO ALDRETE</w:t>
      </w:r>
    </w:p>
    <w:p w:rsidR="00080529" w:rsidRPr="00080529" w:rsidRDefault="00080529" w:rsidP="00080529">
      <w:pPr>
        <w:jc w:val="right"/>
        <w:rPr>
          <w:rFonts w:ascii="Arial" w:hAnsi="Arial" w:cs="Arial"/>
          <w:b/>
          <w:color w:val="000000" w:themeColor="text1"/>
          <w:sz w:val="28"/>
          <w:szCs w:val="28"/>
          <w:lang w:val="es-MX"/>
        </w:rPr>
      </w:pPr>
      <w:r w:rsidRPr="00080529">
        <w:rPr>
          <w:rFonts w:ascii="Arial" w:hAnsi="Arial" w:cs="Arial"/>
          <w:b/>
          <w:color w:val="000000" w:themeColor="text1"/>
          <w:sz w:val="28"/>
          <w:szCs w:val="28"/>
          <w:lang w:val="es-MX"/>
        </w:rPr>
        <w:t>REGIDOR</w:t>
      </w:r>
    </w:p>
    <w:p w:rsidR="00080529" w:rsidRPr="00080529" w:rsidRDefault="00080529" w:rsidP="00080529">
      <w:pPr>
        <w:rPr>
          <w:rFonts w:ascii="Arial" w:hAnsi="Arial" w:cs="Arial"/>
          <w:color w:val="000000" w:themeColor="text1"/>
          <w:sz w:val="28"/>
          <w:szCs w:val="28"/>
          <w:lang w:val="es-MX"/>
        </w:rPr>
      </w:pP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pacing w:val="2"/>
          <w:sz w:val="28"/>
          <w:szCs w:val="28"/>
          <w:shd w:val="clear" w:color="auto" w:fill="FBFBFB"/>
          <w:lang w:val="es-MX"/>
        </w:rPr>
      </w:pPr>
    </w:p>
    <w:p w:rsidR="00676858" w:rsidRPr="00080529" w:rsidRDefault="00676858" w:rsidP="00676858">
      <w:pPr>
        <w:jc w:val="both"/>
        <w:rPr>
          <w:rFonts w:ascii="Arial" w:hAnsi="Arial" w:cs="Arial"/>
          <w:color w:val="000000" w:themeColor="text1"/>
          <w:spacing w:val="2"/>
          <w:sz w:val="28"/>
          <w:szCs w:val="28"/>
          <w:shd w:val="clear" w:color="auto" w:fill="FBFBFB"/>
          <w:lang w:val="es-MX"/>
        </w:rPr>
      </w:pPr>
    </w:p>
    <w:p w:rsidR="00727EB9" w:rsidRPr="00080529" w:rsidRDefault="00727EB9" w:rsidP="00676858">
      <w:pPr>
        <w:pStyle w:val="NormalWeb"/>
        <w:shd w:val="clear" w:color="auto" w:fill="FBFBFB"/>
        <w:spacing w:before="0" w:beforeAutospacing="0"/>
        <w:rPr>
          <w:rFonts w:ascii="Arial" w:hAnsi="Arial" w:cs="Arial"/>
          <w:color w:val="000000" w:themeColor="text1"/>
          <w:spacing w:val="2"/>
          <w:sz w:val="28"/>
          <w:szCs w:val="28"/>
        </w:rPr>
      </w:pPr>
    </w:p>
    <w:p w:rsidR="00727EB9" w:rsidRPr="00080529" w:rsidRDefault="00727EB9" w:rsidP="00676858">
      <w:pPr>
        <w:pStyle w:val="NormalWeb"/>
        <w:shd w:val="clear" w:color="auto" w:fill="FBFBFB"/>
        <w:spacing w:before="0" w:beforeAutospacing="0"/>
        <w:rPr>
          <w:rFonts w:ascii="Arial" w:hAnsi="Arial" w:cs="Arial"/>
          <w:color w:val="000000" w:themeColor="text1"/>
          <w:spacing w:val="2"/>
          <w:sz w:val="28"/>
          <w:szCs w:val="28"/>
        </w:rPr>
      </w:pPr>
    </w:p>
    <w:p w:rsidR="002005DB" w:rsidRPr="00080529" w:rsidRDefault="002005DB" w:rsidP="00676858">
      <w:pPr>
        <w:pStyle w:val="NormalWeb"/>
        <w:shd w:val="clear" w:color="auto" w:fill="FFFFFF"/>
        <w:spacing w:before="0" w:beforeAutospacing="0" w:after="360" w:afterAutospacing="0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</w:p>
    <w:sectPr w:rsidR="002005DB" w:rsidRPr="00080529" w:rsidSect="00AE3E76">
      <w:footerReference w:type="default" r:id="rId8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036" w:rsidRDefault="00E81036" w:rsidP="002E49F4">
      <w:r>
        <w:separator/>
      </w:r>
    </w:p>
  </w:endnote>
  <w:endnote w:type="continuationSeparator" w:id="0">
    <w:p w:rsidR="00E81036" w:rsidRDefault="00E81036" w:rsidP="002E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9F4" w:rsidRDefault="002E49F4" w:rsidP="002E49F4">
    <w:pPr>
      <w:pStyle w:val="Piedepgina"/>
      <w:jc w:val="both"/>
      <w:rPr>
        <w:rFonts w:ascii="Arial Narrow" w:hAnsi="Arial Narrow"/>
        <w:sz w:val="12"/>
        <w:szCs w:val="12"/>
        <w:lang w:val="es-MX"/>
      </w:rPr>
    </w:pPr>
    <w:r w:rsidRPr="00633678">
      <w:rPr>
        <w:rFonts w:ascii="Arial Narrow" w:hAnsi="Arial Narrow"/>
        <w:sz w:val="12"/>
        <w:szCs w:val="12"/>
        <w:lang w:val="es-MX"/>
      </w:rPr>
      <w:t>DICTAMEN MEDIANTE EL CUAL SE AUTORIZA LA SUSCRIPCIÓ</w:t>
    </w:r>
    <w:r>
      <w:rPr>
        <w:rFonts w:ascii="Arial Narrow" w:hAnsi="Arial Narrow"/>
        <w:sz w:val="12"/>
        <w:szCs w:val="12"/>
        <w:lang w:val="es-MX"/>
      </w:rPr>
      <w:t>N DEL CONVENIO DE COORDINACIÓN,</w:t>
    </w:r>
    <w:r w:rsidRPr="00633678">
      <w:rPr>
        <w:rFonts w:ascii="Arial Narrow" w:hAnsi="Arial Narrow"/>
        <w:sz w:val="12"/>
        <w:szCs w:val="12"/>
        <w:lang w:val="es-MX"/>
      </w:rPr>
      <w:t xml:space="preserve"> COLABORACIÓN</w:t>
    </w:r>
    <w:r>
      <w:rPr>
        <w:rFonts w:ascii="Arial Narrow" w:hAnsi="Arial Narrow"/>
        <w:sz w:val="12"/>
        <w:szCs w:val="12"/>
        <w:lang w:val="es-MX"/>
      </w:rPr>
      <w:t xml:space="preserve"> Y APORTACIÓN DE RECURSOS </w:t>
    </w:r>
    <w:r w:rsidRPr="00633678">
      <w:rPr>
        <w:rFonts w:ascii="Arial Narrow" w:hAnsi="Arial Narrow"/>
        <w:sz w:val="12"/>
        <w:szCs w:val="12"/>
        <w:lang w:val="es-MX"/>
      </w:rPr>
      <w:t xml:space="preserve">QUE CELEBRAN EL MUNICIPIO DE LEÓN, GUANAJUATO, EL PATRONATO DEL PARQUE ECOLÓGICO METROPOLITANO DE LEÓN, GTO. Y LA PERSONA MORAL DENOMINADA “FESTIVAL INTERNACIONAL DE GLOBOS DE LEÓN, A.C.”, PARA QUE </w:t>
    </w:r>
    <w:r>
      <w:rPr>
        <w:rFonts w:ascii="Arial Narrow" w:hAnsi="Arial Narrow"/>
        <w:sz w:val="12"/>
        <w:szCs w:val="12"/>
        <w:lang w:val="es-MX"/>
      </w:rPr>
      <w:t>SE</w:t>
    </w:r>
    <w:r w:rsidRPr="00633678">
      <w:rPr>
        <w:rFonts w:ascii="Arial Narrow" w:hAnsi="Arial Narrow"/>
        <w:sz w:val="12"/>
        <w:szCs w:val="12"/>
        <w:lang w:val="es-MX"/>
      </w:rPr>
      <w:t xml:space="preserve"> REALICE EL EVENTO DENOMINADO “FESTIVAL INTERNACIONAL DEL GLOBO</w:t>
    </w:r>
    <w:r>
      <w:rPr>
        <w:rFonts w:ascii="Arial Narrow" w:hAnsi="Arial Narrow"/>
        <w:sz w:val="12"/>
        <w:szCs w:val="12"/>
        <w:lang w:val="es-MX"/>
      </w:rPr>
      <w:t xml:space="preserve"> 2019”.</w:t>
    </w:r>
  </w:p>
  <w:p w:rsidR="002E49F4" w:rsidRPr="00633678" w:rsidRDefault="002E49F4" w:rsidP="002E49F4">
    <w:pPr>
      <w:pStyle w:val="Piedepgina"/>
      <w:jc w:val="both"/>
      <w:rPr>
        <w:rFonts w:ascii="Arial Narrow" w:hAnsi="Arial Narrow"/>
        <w:sz w:val="12"/>
        <w:szCs w:val="12"/>
        <w:lang w:val="es-MX"/>
      </w:rPr>
    </w:pPr>
    <w:r>
      <w:rPr>
        <w:rFonts w:ascii="Arial Narrow" w:hAnsi="Arial Narrow"/>
        <w:sz w:val="12"/>
        <w:szCs w:val="12"/>
        <w:lang w:val="es-MX"/>
      </w:rPr>
      <w:t>DGFE/JMJM/JARZ/IGPC</w:t>
    </w:r>
  </w:p>
  <w:p w:rsidR="002E49F4" w:rsidRDefault="002E49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036" w:rsidRDefault="00E81036" w:rsidP="002E49F4">
      <w:r>
        <w:separator/>
      </w:r>
    </w:p>
  </w:footnote>
  <w:footnote w:type="continuationSeparator" w:id="0">
    <w:p w:rsidR="00E81036" w:rsidRDefault="00E81036" w:rsidP="002E4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11270"/>
    <w:multiLevelType w:val="hybridMultilevel"/>
    <w:tmpl w:val="00147C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58"/>
    <w:rsid w:val="00041159"/>
    <w:rsid w:val="00080529"/>
    <w:rsid w:val="002005DB"/>
    <w:rsid w:val="002E49F4"/>
    <w:rsid w:val="004668E9"/>
    <w:rsid w:val="00486973"/>
    <w:rsid w:val="005344BB"/>
    <w:rsid w:val="00676858"/>
    <w:rsid w:val="00727EB9"/>
    <w:rsid w:val="00AE3E76"/>
    <w:rsid w:val="00BA3095"/>
    <w:rsid w:val="00BA7110"/>
    <w:rsid w:val="00E81036"/>
    <w:rsid w:val="00F800AB"/>
    <w:rsid w:val="00FC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16458-C624-4B17-8AF9-4C78A6B7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858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6858"/>
    <w:pPr>
      <w:spacing w:before="100" w:beforeAutospacing="1" w:after="100" w:afterAutospacing="1"/>
    </w:pPr>
    <w:rPr>
      <w:rFonts w:eastAsia="Times New Roman"/>
      <w:lang w:val="es-MX" w:eastAsia="es-MX"/>
    </w:rPr>
  </w:style>
  <w:style w:type="paragraph" w:styleId="Prrafodelista">
    <w:name w:val="List Paragraph"/>
    <w:basedOn w:val="Normal"/>
    <w:uiPriority w:val="34"/>
    <w:qFormat/>
    <w:rsid w:val="00676858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676858"/>
    <w:rPr>
      <w:i/>
      <w:iCs/>
    </w:rPr>
  </w:style>
  <w:style w:type="character" w:styleId="Textoennegrita">
    <w:name w:val="Strong"/>
    <w:basedOn w:val="Fuentedeprrafopredeter"/>
    <w:uiPriority w:val="22"/>
    <w:qFormat/>
    <w:rsid w:val="00676858"/>
    <w:rPr>
      <w:b/>
      <w:bCs/>
    </w:rPr>
  </w:style>
  <w:style w:type="paragraph" w:styleId="Sinespaciado">
    <w:name w:val="No Spacing"/>
    <w:uiPriority w:val="1"/>
    <w:qFormat/>
    <w:rsid w:val="00080529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2E49F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49F4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2E49F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49F4"/>
    <w:rPr>
      <w:rFonts w:ascii="Times New Roman" w:eastAsia="Arial Unicode MS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0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Jazmin Alejandra Ramirez Zuniga</cp:lastModifiedBy>
  <cp:revision>2</cp:revision>
  <dcterms:created xsi:type="dcterms:W3CDTF">2019-09-23T20:06:00Z</dcterms:created>
  <dcterms:modified xsi:type="dcterms:W3CDTF">2019-09-23T20:06:00Z</dcterms:modified>
</cp:coreProperties>
</file>