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32DDA" w14:textId="77777777" w:rsidR="006529A3" w:rsidRDefault="006529A3" w:rsidP="00ED5D6B">
      <w:pPr>
        <w:pStyle w:val="Ttulo2"/>
        <w:spacing w:before="0"/>
        <w:jc w:val="both"/>
        <w:rPr>
          <w:rFonts w:ascii="Arial" w:hAnsi="Arial" w:cs="Arial"/>
          <w:b/>
          <w:color w:val="auto"/>
          <w:sz w:val="24"/>
          <w:szCs w:val="24"/>
        </w:rPr>
      </w:pPr>
    </w:p>
    <w:p w14:paraId="2615CAC3" w14:textId="07BBC00B" w:rsidR="000373E0" w:rsidRPr="00810BF2" w:rsidRDefault="000373E0" w:rsidP="00ED5D6B">
      <w:pPr>
        <w:pStyle w:val="Ttulo2"/>
        <w:spacing w:before="0"/>
        <w:jc w:val="both"/>
        <w:rPr>
          <w:rFonts w:ascii="Arial" w:hAnsi="Arial" w:cs="Arial"/>
          <w:b/>
          <w:color w:val="auto"/>
          <w:sz w:val="24"/>
          <w:szCs w:val="24"/>
        </w:rPr>
      </w:pPr>
      <w:r w:rsidRPr="00810BF2">
        <w:rPr>
          <w:rFonts w:ascii="Arial" w:hAnsi="Arial" w:cs="Arial"/>
          <w:b/>
          <w:color w:val="auto"/>
          <w:sz w:val="24"/>
          <w:szCs w:val="24"/>
        </w:rPr>
        <w:t>H. AYUNTAMIENTO DE LEÓN, GUANAJUATO</w:t>
      </w:r>
    </w:p>
    <w:p w14:paraId="2D1064A5" w14:textId="77777777" w:rsidR="000373E0" w:rsidRPr="00810BF2" w:rsidRDefault="000373E0" w:rsidP="00ED5D6B">
      <w:pPr>
        <w:pStyle w:val="Ttulo2"/>
        <w:spacing w:before="0"/>
        <w:jc w:val="both"/>
        <w:rPr>
          <w:rFonts w:ascii="Arial" w:hAnsi="Arial" w:cs="Arial"/>
          <w:b/>
          <w:color w:val="auto"/>
          <w:sz w:val="24"/>
          <w:szCs w:val="24"/>
        </w:rPr>
      </w:pPr>
      <w:r w:rsidRPr="00810BF2">
        <w:rPr>
          <w:rFonts w:ascii="Arial" w:hAnsi="Arial" w:cs="Arial"/>
          <w:b/>
          <w:color w:val="auto"/>
          <w:sz w:val="24"/>
          <w:szCs w:val="24"/>
        </w:rPr>
        <w:t>P R E S E N T E</w:t>
      </w:r>
    </w:p>
    <w:p w14:paraId="68F1E48E" w14:textId="02C2E575" w:rsidR="000373E0" w:rsidRDefault="000373E0" w:rsidP="00ED5D6B">
      <w:pPr>
        <w:spacing w:after="0"/>
        <w:jc w:val="both"/>
        <w:rPr>
          <w:rFonts w:ascii="Arial" w:hAnsi="Arial" w:cs="Arial"/>
          <w:sz w:val="24"/>
          <w:szCs w:val="24"/>
        </w:rPr>
      </w:pPr>
    </w:p>
    <w:p w14:paraId="09E96424" w14:textId="77777777" w:rsidR="006529A3" w:rsidRDefault="006529A3" w:rsidP="00ED5D6B">
      <w:pPr>
        <w:spacing w:after="0"/>
        <w:jc w:val="both"/>
        <w:rPr>
          <w:rFonts w:ascii="Arial" w:hAnsi="Arial" w:cs="Arial"/>
          <w:sz w:val="24"/>
          <w:szCs w:val="24"/>
        </w:rPr>
      </w:pPr>
    </w:p>
    <w:p w14:paraId="2446679C" w14:textId="59B37A1E" w:rsidR="000373E0" w:rsidRDefault="000373E0" w:rsidP="00ED5D6B">
      <w:pPr>
        <w:pStyle w:val="Ttulo2"/>
        <w:spacing w:before="0"/>
        <w:jc w:val="both"/>
        <w:rPr>
          <w:rFonts w:ascii="Arial" w:hAnsi="Arial" w:cs="Arial"/>
          <w:color w:val="auto"/>
          <w:sz w:val="24"/>
          <w:szCs w:val="24"/>
        </w:rPr>
      </w:pPr>
      <w:r w:rsidRPr="00810BF2">
        <w:rPr>
          <w:rFonts w:ascii="Arial" w:hAnsi="Arial" w:cs="Arial"/>
          <w:color w:val="auto"/>
          <w:sz w:val="24"/>
          <w:szCs w:val="24"/>
        </w:rPr>
        <w:t xml:space="preserve">Quienes integramos la </w:t>
      </w:r>
      <w:r w:rsidRPr="00810BF2">
        <w:rPr>
          <w:rFonts w:ascii="Arial" w:hAnsi="Arial" w:cs="Arial"/>
          <w:b/>
          <w:color w:val="auto"/>
          <w:sz w:val="24"/>
          <w:szCs w:val="24"/>
        </w:rPr>
        <w:t>Comisión de Gobi</w:t>
      </w:r>
      <w:r w:rsidRPr="00810BF2">
        <w:rPr>
          <w:rFonts w:ascii="Arial" w:hAnsi="Arial" w:cs="Arial"/>
          <w:b/>
          <w:i/>
          <w:color w:val="auto"/>
          <w:sz w:val="24"/>
          <w:szCs w:val="24"/>
        </w:rPr>
        <w:t>e</w:t>
      </w:r>
      <w:r w:rsidRPr="00810BF2">
        <w:rPr>
          <w:rFonts w:ascii="Arial" w:hAnsi="Arial" w:cs="Arial"/>
          <w:b/>
          <w:color w:val="auto"/>
          <w:sz w:val="24"/>
          <w:szCs w:val="24"/>
        </w:rPr>
        <w:t xml:space="preserve">rno, Seguridad Pública y Tránsito, </w:t>
      </w:r>
      <w:r w:rsidRPr="00810BF2">
        <w:rPr>
          <w:rFonts w:ascii="Arial" w:hAnsi="Arial" w:cs="Arial"/>
          <w:color w:val="auto"/>
          <w:sz w:val="24"/>
          <w:szCs w:val="24"/>
        </w:rPr>
        <w:t xml:space="preserve">con fundamento en lo dispuesto por los artículos 81 de la Ley Orgánica Municipal para el Estado </w:t>
      </w:r>
      <w:r w:rsidRPr="00B52168">
        <w:rPr>
          <w:rFonts w:ascii="Arial" w:hAnsi="Arial" w:cs="Arial"/>
          <w:color w:val="auto"/>
          <w:sz w:val="24"/>
          <w:szCs w:val="24"/>
          <w:highlight w:val="yellow"/>
        </w:rPr>
        <w:t>de Guanajuato; 50, 70 y 71 del Reglamento Interior del H. Ayuntamiento de León, Guanajuato, sometemos a consideración de este Cuerpo Edilicio, la propuesta de acuerdo que se formula al</w:t>
      </w:r>
      <w:r w:rsidRPr="00810BF2">
        <w:rPr>
          <w:rFonts w:ascii="Arial" w:hAnsi="Arial" w:cs="Arial"/>
          <w:color w:val="auto"/>
          <w:sz w:val="24"/>
          <w:szCs w:val="24"/>
        </w:rPr>
        <w:t xml:space="preserve"> final del presente dictamen, con base en las siguientes: </w:t>
      </w:r>
    </w:p>
    <w:p w14:paraId="5560B4D8" w14:textId="77777777" w:rsidR="006529A3" w:rsidRPr="006529A3" w:rsidRDefault="006529A3" w:rsidP="006529A3"/>
    <w:p w14:paraId="220FD41D" w14:textId="77777777" w:rsidR="000373E0" w:rsidRPr="00810BF2" w:rsidRDefault="000373E0" w:rsidP="00ED5D6B">
      <w:pPr>
        <w:pStyle w:val="Textoindependiente3"/>
        <w:spacing w:after="0"/>
        <w:jc w:val="center"/>
        <w:rPr>
          <w:rFonts w:ascii="Arial" w:hAnsi="Arial" w:cs="Arial"/>
          <w:b/>
          <w:sz w:val="24"/>
          <w:szCs w:val="24"/>
        </w:rPr>
      </w:pPr>
      <w:r w:rsidRPr="00810BF2">
        <w:rPr>
          <w:rFonts w:ascii="Arial" w:hAnsi="Arial" w:cs="Arial"/>
          <w:b/>
          <w:sz w:val="24"/>
          <w:szCs w:val="24"/>
        </w:rPr>
        <w:t>CONSIDERACIONES</w:t>
      </w:r>
    </w:p>
    <w:p w14:paraId="54492C2F" w14:textId="7A0698DC" w:rsidR="000373E0" w:rsidRDefault="000373E0" w:rsidP="00ED5D6B">
      <w:pPr>
        <w:pStyle w:val="Textoindependiente3"/>
        <w:spacing w:after="0"/>
        <w:jc w:val="center"/>
        <w:rPr>
          <w:rFonts w:ascii="Arial" w:hAnsi="Arial" w:cs="Arial"/>
          <w:b/>
          <w:sz w:val="24"/>
          <w:szCs w:val="24"/>
        </w:rPr>
      </w:pPr>
      <w:bookmarkStart w:id="0" w:name="_GoBack"/>
      <w:bookmarkEnd w:id="0"/>
    </w:p>
    <w:p w14:paraId="6A231A51" w14:textId="77777777" w:rsidR="006529A3" w:rsidRDefault="006529A3" w:rsidP="00ED5D6B">
      <w:pPr>
        <w:pStyle w:val="Textoindependiente3"/>
        <w:spacing w:after="0"/>
        <w:jc w:val="center"/>
        <w:rPr>
          <w:rFonts w:ascii="Arial" w:hAnsi="Arial" w:cs="Arial"/>
          <w:b/>
          <w:sz w:val="24"/>
          <w:szCs w:val="24"/>
        </w:rPr>
      </w:pPr>
    </w:p>
    <w:p w14:paraId="6CACDD1E" w14:textId="77777777" w:rsidR="000373E0" w:rsidRPr="00C472A9" w:rsidRDefault="000373E0" w:rsidP="00ED5D6B">
      <w:pPr>
        <w:pStyle w:val="Ttulo2"/>
        <w:numPr>
          <w:ilvl w:val="0"/>
          <w:numId w:val="1"/>
        </w:numPr>
        <w:tabs>
          <w:tab w:val="left" w:pos="709"/>
        </w:tabs>
        <w:spacing w:before="0"/>
        <w:ind w:left="0" w:firstLine="0"/>
        <w:jc w:val="both"/>
        <w:rPr>
          <w:rFonts w:ascii="Arial" w:hAnsi="Arial" w:cs="Arial"/>
          <w:color w:val="auto"/>
          <w:sz w:val="24"/>
          <w:szCs w:val="24"/>
          <w:lang w:val="es-ES"/>
        </w:rPr>
      </w:pPr>
      <w:r w:rsidRPr="00810BF2">
        <w:rPr>
          <w:rFonts w:ascii="Arial" w:hAnsi="Arial" w:cs="Arial"/>
          <w:color w:val="auto"/>
          <w:sz w:val="24"/>
          <w:szCs w:val="24"/>
        </w:rPr>
        <w:t xml:space="preserve">Por </w:t>
      </w:r>
      <w:r w:rsidRPr="00851633">
        <w:rPr>
          <w:rFonts w:ascii="Arial" w:hAnsi="Arial" w:cs="Arial"/>
          <w:color w:val="auto"/>
          <w:sz w:val="24"/>
          <w:szCs w:val="24"/>
          <w:lang w:val="es-ES"/>
        </w:rPr>
        <w:t xml:space="preserve">acuerdo de la Comisión de </w:t>
      </w:r>
      <w:r>
        <w:rPr>
          <w:rFonts w:ascii="Arial" w:hAnsi="Arial" w:cs="Arial"/>
          <w:color w:val="auto"/>
          <w:sz w:val="24"/>
          <w:szCs w:val="24"/>
          <w:lang w:val="es-ES"/>
        </w:rPr>
        <w:t xml:space="preserve">Justicia </w:t>
      </w:r>
      <w:r w:rsidRPr="00851633">
        <w:rPr>
          <w:rFonts w:ascii="Arial" w:hAnsi="Arial" w:cs="Arial"/>
          <w:color w:val="auto"/>
          <w:sz w:val="24"/>
          <w:szCs w:val="24"/>
          <w:lang w:val="es-ES"/>
        </w:rPr>
        <w:t xml:space="preserve">de la Sexagésima Cuarta Legislatura del H. Congreso del Estado, remitió a este Ayuntamiento la </w:t>
      </w:r>
      <w:r w:rsidR="00ED5D6B">
        <w:rPr>
          <w:rFonts w:ascii="Arial" w:hAnsi="Arial" w:cs="Arial"/>
          <w:b/>
          <w:color w:val="222222"/>
          <w:sz w:val="24"/>
          <w:szCs w:val="24"/>
          <w:shd w:val="clear" w:color="auto" w:fill="FFFFFF"/>
        </w:rPr>
        <w:t xml:space="preserve">Iniciativa de reformas y adiciones al Código de Procedimiento y Justicia Administrativa para el Estado y los Municipios de Guanajuato y de reformas y derogaciones a la Ley </w:t>
      </w:r>
      <w:proofErr w:type="gramStart"/>
      <w:r w:rsidR="00ED5D6B">
        <w:rPr>
          <w:rFonts w:ascii="Arial" w:hAnsi="Arial" w:cs="Arial"/>
          <w:b/>
          <w:color w:val="222222"/>
          <w:sz w:val="24"/>
          <w:szCs w:val="24"/>
          <w:shd w:val="clear" w:color="auto" w:fill="FFFFFF"/>
        </w:rPr>
        <w:t>de</w:t>
      </w:r>
      <w:proofErr w:type="gramEnd"/>
      <w:r w:rsidR="00ED5D6B">
        <w:rPr>
          <w:rFonts w:ascii="Arial" w:hAnsi="Arial" w:cs="Arial"/>
          <w:b/>
          <w:color w:val="222222"/>
          <w:sz w:val="24"/>
          <w:szCs w:val="24"/>
          <w:shd w:val="clear" w:color="auto" w:fill="FFFFFF"/>
        </w:rPr>
        <w:t xml:space="preserve"> Hacienda para los Municipios del Estado de Guanajuato, </w:t>
      </w:r>
      <w:r w:rsidR="00ED5D6B">
        <w:rPr>
          <w:rFonts w:ascii="Arial" w:hAnsi="Arial" w:cs="Arial"/>
          <w:color w:val="222222"/>
          <w:sz w:val="24"/>
          <w:szCs w:val="24"/>
          <w:shd w:val="clear" w:color="auto" w:fill="FFFFFF"/>
        </w:rPr>
        <w:t>presentada por las y los integrantes del Grupo Parlamentario Partido Acción Nacional</w:t>
      </w:r>
      <w:r w:rsidRPr="00810BF2">
        <w:rPr>
          <w:rFonts w:ascii="Arial" w:hAnsi="Arial" w:cs="Arial"/>
          <w:color w:val="auto"/>
          <w:sz w:val="24"/>
          <w:szCs w:val="24"/>
          <w:lang w:val="es-ES"/>
        </w:rPr>
        <w:t>,</w:t>
      </w:r>
      <w:r w:rsidRPr="00851633">
        <w:rPr>
          <w:rFonts w:ascii="Arial" w:hAnsi="Arial" w:cs="Arial"/>
          <w:color w:val="auto"/>
          <w:sz w:val="24"/>
          <w:szCs w:val="24"/>
          <w:lang w:val="es-ES"/>
        </w:rPr>
        <w:t xml:space="preserve"> a</w:t>
      </w:r>
      <w:r w:rsidRPr="00810BF2">
        <w:rPr>
          <w:rFonts w:ascii="Arial" w:hAnsi="Arial" w:cs="Arial"/>
          <w:color w:val="auto"/>
          <w:sz w:val="24"/>
          <w:szCs w:val="24"/>
          <w:lang w:val="es-ES"/>
        </w:rPr>
        <w:t xml:space="preserve"> efecto de que como parte de la metodología aprobada se reciban observaciones y propuestas a la misma. </w:t>
      </w:r>
    </w:p>
    <w:p w14:paraId="3EABAFE6" w14:textId="77777777" w:rsidR="000373E0" w:rsidRPr="00810BF2" w:rsidRDefault="000373E0" w:rsidP="006529A3">
      <w:pPr>
        <w:spacing w:before="240" w:after="0"/>
        <w:rPr>
          <w:rFonts w:ascii="Arial" w:eastAsiaTheme="majorEastAsia" w:hAnsi="Arial" w:cs="Arial"/>
          <w:sz w:val="24"/>
          <w:szCs w:val="24"/>
          <w:lang w:val="es-ES"/>
        </w:rPr>
      </w:pPr>
    </w:p>
    <w:p w14:paraId="5B87E8E3" w14:textId="77777777" w:rsidR="000373E0" w:rsidRPr="00810BF2" w:rsidRDefault="000373E0" w:rsidP="00ED5D6B">
      <w:pPr>
        <w:pStyle w:val="Prrafodelista"/>
        <w:numPr>
          <w:ilvl w:val="0"/>
          <w:numId w:val="1"/>
        </w:numPr>
        <w:ind w:left="0" w:firstLine="0"/>
        <w:jc w:val="both"/>
        <w:rPr>
          <w:rFonts w:ascii="Arial" w:eastAsiaTheme="majorEastAsia" w:hAnsi="Arial" w:cs="Arial"/>
          <w:sz w:val="24"/>
          <w:szCs w:val="24"/>
          <w:lang w:val="es"/>
        </w:rPr>
      </w:pPr>
      <w:r w:rsidRPr="00851633">
        <w:rPr>
          <w:rFonts w:ascii="Arial" w:eastAsiaTheme="majorEastAsia" w:hAnsi="Arial" w:cs="Arial"/>
          <w:sz w:val="24"/>
          <w:szCs w:val="24"/>
          <w:lang w:val="es-ES"/>
        </w:rPr>
        <w:t xml:space="preserve">Dicha iniciativa, de acuerdo con su exposición de motivos, tiene el objetivo </w:t>
      </w:r>
      <w:r>
        <w:rPr>
          <w:rFonts w:ascii="Arial" w:hAnsi="Arial" w:cs="Arial"/>
          <w:sz w:val="24"/>
          <w:szCs w:val="24"/>
          <w:shd w:val="clear" w:color="auto" w:fill="FFFFFF"/>
        </w:rPr>
        <w:t xml:space="preserve">de </w:t>
      </w:r>
      <w:r w:rsidR="00ED5D6B" w:rsidRPr="00722317">
        <w:rPr>
          <w:rFonts w:ascii="Arial" w:hAnsi="Arial" w:cs="Arial"/>
          <w:color w:val="222222"/>
          <w:sz w:val="24"/>
          <w:szCs w:val="24"/>
          <w:shd w:val="clear" w:color="auto" w:fill="FFFFFF"/>
        </w:rPr>
        <w:t>reducir los plazos para la resolución del recurso de reclamación que derive de asuntos promovidos en la vía sumaria</w:t>
      </w:r>
      <w:r w:rsidRPr="008D2E22">
        <w:rPr>
          <w:rFonts w:ascii="Arial" w:hAnsi="Arial" w:cs="Arial"/>
          <w:sz w:val="24"/>
          <w:szCs w:val="24"/>
        </w:rPr>
        <w:t>.</w:t>
      </w:r>
    </w:p>
    <w:p w14:paraId="07FE409C" w14:textId="5CEF580D" w:rsidR="000373E0" w:rsidRPr="006529A3" w:rsidRDefault="000373E0" w:rsidP="00ED5D6B">
      <w:pPr>
        <w:pStyle w:val="Prrafodelista"/>
        <w:rPr>
          <w:rFonts w:ascii="Arial" w:eastAsiaTheme="majorEastAsia" w:hAnsi="Arial" w:cs="Arial"/>
          <w:sz w:val="20"/>
          <w:szCs w:val="20"/>
          <w:lang w:val="es"/>
        </w:rPr>
      </w:pPr>
    </w:p>
    <w:p w14:paraId="6511C0E3" w14:textId="77777777" w:rsidR="006529A3" w:rsidRPr="006529A3" w:rsidRDefault="006529A3" w:rsidP="00ED5D6B">
      <w:pPr>
        <w:pStyle w:val="Prrafodelista"/>
        <w:rPr>
          <w:rFonts w:ascii="Arial" w:eastAsiaTheme="majorEastAsia" w:hAnsi="Arial" w:cs="Arial"/>
          <w:sz w:val="20"/>
          <w:szCs w:val="20"/>
          <w:lang w:val="es"/>
        </w:rPr>
      </w:pPr>
    </w:p>
    <w:p w14:paraId="4001429D" w14:textId="77777777" w:rsidR="000373E0" w:rsidRDefault="000373E0" w:rsidP="00ED5D6B">
      <w:pPr>
        <w:pStyle w:val="Prrafodelista"/>
        <w:numPr>
          <w:ilvl w:val="0"/>
          <w:numId w:val="1"/>
        </w:numPr>
        <w:spacing w:after="0"/>
        <w:ind w:left="0" w:firstLine="0"/>
        <w:jc w:val="both"/>
        <w:rPr>
          <w:rFonts w:ascii="Arial" w:hAnsi="Arial" w:cs="Arial"/>
          <w:sz w:val="24"/>
          <w:szCs w:val="24"/>
        </w:rPr>
      </w:pPr>
      <w:r w:rsidRPr="00810BF2">
        <w:rPr>
          <w:rFonts w:ascii="Arial" w:hAnsi="Arial" w:cs="Arial"/>
          <w:sz w:val="24"/>
          <w:szCs w:val="24"/>
        </w:rPr>
        <w:t>Dentro de las consideraciones relevantes que plantea la iniciativa en su exposición de motivos, se encuentran las siguientes:</w:t>
      </w:r>
    </w:p>
    <w:p w14:paraId="0B6565BE" w14:textId="77777777" w:rsidR="000373E0" w:rsidRDefault="000373E0" w:rsidP="00ED5D6B">
      <w:pPr>
        <w:spacing w:after="0"/>
        <w:ind w:left="284" w:firstLine="567"/>
        <w:jc w:val="both"/>
        <w:rPr>
          <w:rFonts w:ascii="Arial" w:hAnsi="Arial" w:cs="Arial"/>
          <w:sz w:val="24"/>
          <w:szCs w:val="24"/>
        </w:rPr>
      </w:pPr>
    </w:p>
    <w:p w14:paraId="4BFCE24B" w14:textId="77777777" w:rsidR="00ED5D6B" w:rsidRDefault="00ED5D6B" w:rsidP="00ED5D6B">
      <w:pPr>
        <w:pStyle w:val="Prrafodelista"/>
        <w:numPr>
          <w:ilvl w:val="0"/>
          <w:numId w:val="4"/>
        </w:numPr>
        <w:spacing w:after="0"/>
        <w:ind w:left="709" w:firstLine="0"/>
        <w:jc w:val="both"/>
        <w:rPr>
          <w:rFonts w:ascii="Arial" w:hAnsi="Arial" w:cs="Arial"/>
          <w:sz w:val="24"/>
          <w:szCs w:val="24"/>
        </w:rPr>
      </w:pPr>
      <w:r>
        <w:rPr>
          <w:rFonts w:ascii="Arial" w:hAnsi="Arial" w:cs="Arial"/>
          <w:sz w:val="24"/>
          <w:szCs w:val="24"/>
        </w:rPr>
        <w:t xml:space="preserve">La necesidad de que la actividad procesal resuelva los procesos en un plazo razonable; hecho que de alcanzarse constituiría un paso importante para recobrar la confianza en nuestra administración de justicia. </w:t>
      </w:r>
    </w:p>
    <w:p w14:paraId="3F8240E5" w14:textId="77777777" w:rsidR="00ED5D6B" w:rsidRDefault="00ED5D6B" w:rsidP="00ED5D6B">
      <w:pPr>
        <w:pStyle w:val="Prrafodelista"/>
        <w:spacing w:after="0"/>
        <w:ind w:left="709"/>
        <w:jc w:val="both"/>
        <w:rPr>
          <w:rFonts w:ascii="Arial" w:hAnsi="Arial" w:cs="Arial"/>
          <w:sz w:val="24"/>
          <w:szCs w:val="24"/>
        </w:rPr>
      </w:pPr>
    </w:p>
    <w:p w14:paraId="03006F61" w14:textId="77777777" w:rsidR="00ED5D6B" w:rsidRDefault="00ED5D6B" w:rsidP="00ED5D6B">
      <w:pPr>
        <w:pStyle w:val="Prrafodelista"/>
        <w:numPr>
          <w:ilvl w:val="0"/>
          <w:numId w:val="4"/>
        </w:numPr>
        <w:spacing w:after="0"/>
        <w:ind w:left="709" w:firstLine="0"/>
        <w:jc w:val="both"/>
        <w:rPr>
          <w:rFonts w:ascii="Arial" w:hAnsi="Arial" w:cs="Arial"/>
          <w:sz w:val="24"/>
          <w:szCs w:val="24"/>
        </w:rPr>
      </w:pPr>
      <w:r>
        <w:rPr>
          <w:rFonts w:ascii="Arial" w:hAnsi="Arial" w:cs="Arial"/>
          <w:sz w:val="24"/>
          <w:szCs w:val="24"/>
        </w:rPr>
        <w:t xml:space="preserve">La celeridad procesal no es un principio abstracto: muy por el contrario, es el alma del servicio de justicia. Está claro que la existencia del debido </w:t>
      </w:r>
      <w:r>
        <w:rPr>
          <w:rFonts w:ascii="Arial" w:hAnsi="Arial" w:cs="Arial"/>
          <w:sz w:val="24"/>
          <w:szCs w:val="24"/>
        </w:rPr>
        <w:lastRenderedPageBreak/>
        <w:t>proceso se debe necesariamente a la existencia de una justicia que no puede y no debe prolongar innecesariamente el litigio; ya que la sociedad debe recomponer su paz a través del proceso en el más breve plazo; y es de su interés que el conflicto de intereses o la incertidumbre jurídica se dilucide prontamente.</w:t>
      </w:r>
    </w:p>
    <w:p w14:paraId="42BD9C14" w14:textId="77777777" w:rsidR="00ED5D6B" w:rsidRPr="00D0153C" w:rsidRDefault="00ED5D6B" w:rsidP="00ED5D6B">
      <w:pPr>
        <w:pStyle w:val="Prrafodelista"/>
        <w:ind w:left="709"/>
        <w:rPr>
          <w:rFonts w:ascii="Arial" w:hAnsi="Arial" w:cs="Arial"/>
          <w:sz w:val="24"/>
          <w:szCs w:val="24"/>
        </w:rPr>
      </w:pPr>
    </w:p>
    <w:p w14:paraId="7F197BD0" w14:textId="77777777" w:rsidR="00ED5D6B" w:rsidRDefault="00ED5D6B" w:rsidP="00ED5D6B">
      <w:pPr>
        <w:pStyle w:val="Prrafodelista"/>
        <w:numPr>
          <w:ilvl w:val="0"/>
          <w:numId w:val="4"/>
        </w:numPr>
        <w:spacing w:after="0"/>
        <w:ind w:left="709" w:firstLine="0"/>
        <w:jc w:val="both"/>
        <w:rPr>
          <w:rFonts w:ascii="Arial" w:hAnsi="Arial" w:cs="Arial"/>
          <w:sz w:val="24"/>
          <w:szCs w:val="24"/>
        </w:rPr>
      </w:pPr>
      <w:r>
        <w:rPr>
          <w:rFonts w:ascii="Arial" w:hAnsi="Arial" w:cs="Arial"/>
          <w:sz w:val="24"/>
          <w:szCs w:val="24"/>
        </w:rPr>
        <w:t>Se debe tomar en cuenta que la celeridad procesal, como un ideal que la administración de justicia, tienen manifestaciones concretas en el proceso, tanto por parte del Poder Judicial, como por parte del ciudadano quien muchas veces es quien contribuye a la lentitud procesal con la interposición dilatoria de escritos y demandas que comúnmente se hacen para “ganar tiempo” ante una determinada situación jurídica.</w:t>
      </w:r>
    </w:p>
    <w:p w14:paraId="0FAFD586" w14:textId="77777777" w:rsidR="00ED5D6B" w:rsidRPr="00D0153C" w:rsidRDefault="00ED5D6B" w:rsidP="00ED5D6B">
      <w:pPr>
        <w:pStyle w:val="Prrafodelista"/>
        <w:ind w:left="709"/>
        <w:rPr>
          <w:rFonts w:ascii="Arial" w:hAnsi="Arial" w:cs="Arial"/>
          <w:sz w:val="24"/>
          <w:szCs w:val="24"/>
        </w:rPr>
      </w:pPr>
    </w:p>
    <w:p w14:paraId="679F2C00" w14:textId="77777777" w:rsidR="00ED5D6B" w:rsidRPr="002F6D8D" w:rsidRDefault="00ED5D6B" w:rsidP="00ED5D6B">
      <w:pPr>
        <w:pStyle w:val="Prrafodelista"/>
        <w:numPr>
          <w:ilvl w:val="0"/>
          <w:numId w:val="4"/>
        </w:numPr>
        <w:spacing w:after="0"/>
        <w:ind w:left="709" w:firstLine="0"/>
        <w:jc w:val="both"/>
        <w:rPr>
          <w:rFonts w:ascii="Arial" w:hAnsi="Arial" w:cs="Arial"/>
          <w:sz w:val="24"/>
          <w:szCs w:val="24"/>
        </w:rPr>
      </w:pPr>
      <w:r>
        <w:rPr>
          <w:rFonts w:ascii="Arial" w:hAnsi="Arial" w:cs="Arial"/>
          <w:sz w:val="24"/>
          <w:szCs w:val="24"/>
        </w:rPr>
        <w:t>La palabra sumario según la enciclopedia jurídica mexicana del Instituto de Investigaciones Jurídicas de la Universidad Autónomo de México se aplica en general a los juicios especiales, breves, predominantemente orales y desprovistos de ciertas formalidades innecesarias. Los juicios sumarios se caracterizan por su abreviación en el procedimiento, no de fases, pero sí de términos procesales a fin de concluir más rápidos.</w:t>
      </w:r>
    </w:p>
    <w:p w14:paraId="6067F049" w14:textId="77777777" w:rsidR="00ED5D6B" w:rsidRPr="00D0153C" w:rsidRDefault="00ED5D6B" w:rsidP="00ED5D6B">
      <w:pPr>
        <w:pStyle w:val="Prrafodelista"/>
        <w:ind w:left="709"/>
        <w:rPr>
          <w:rFonts w:ascii="Arial" w:hAnsi="Arial" w:cs="Arial"/>
          <w:sz w:val="24"/>
          <w:szCs w:val="24"/>
        </w:rPr>
      </w:pPr>
    </w:p>
    <w:p w14:paraId="0E7A1D21" w14:textId="77777777" w:rsidR="00ED5D6B" w:rsidRDefault="00ED5D6B" w:rsidP="00ED5D6B">
      <w:pPr>
        <w:pStyle w:val="Prrafodelista"/>
        <w:numPr>
          <w:ilvl w:val="0"/>
          <w:numId w:val="4"/>
        </w:numPr>
        <w:spacing w:after="0"/>
        <w:ind w:left="709" w:firstLine="0"/>
        <w:jc w:val="both"/>
        <w:rPr>
          <w:rFonts w:ascii="Arial" w:hAnsi="Arial" w:cs="Arial"/>
          <w:sz w:val="24"/>
          <w:szCs w:val="24"/>
        </w:rPr>
      </w:pPr>
      <w:r>
        <w:rPr>
          <w:rFonts w:ascii="Arial" w:hAnsi="Arial" w:cs="Arial"/>
          <w:sz w:val="24"/>
          <w:szCs w:val="24"/>
        </w:rPr>
        <w:t>En fecha 12 de marzo del año 2020 se aprobó por el órgano legislativo del Estado, diversas modificaciones el Código de Procedimiento y Justicia Administrativa, cuya finalidad fue integrar la figura del juicio en vía sumaria, que procedería para resolver las impugnaciones que se refieran a una resolución en materia de créditos fiscales estatales o municipales, en cantidad líquida, además de multas o sanciones por infracción a las normas cuyo monto, sin contar accesorios o actualizaciones no superara quinientas veces el valor diaria de la Unidad de Medida y Actualización.</w:t>
      </w:r>
    </w:p>
    <w:p w14:paraId="7DBC3115" w14:textId="77777777" w:rsidR="00ED5D6B" w:rsidRPr="00D0153C" w:rsidRDefault="00ED5D6B" w:rsidP="00ED5D6B">
      <w:pPr>
        <w:pStyle w:val="Prrafodelista"/>
        <w:ind w:left="709"/>
        <w:rPr>
          <w:rFonts w:ascii="Arial" w:hAnsi="Arial" w:cs="Arial"/>
          <w:sz w:val="24"/>
          <w:szCs w:val="24"/>
        </w:rPr>
      </w:pPr>
    </w:p>
    <w:p w14:paraId="37B3F860" w14:textId="77777777" w:rsidR="00ED5D6B" w:rsidRDefault="00ED5D6B" w:rsidP="00ED5D6B">
      <w:pPr>
        <w:pStyle w:val="Prrafodelista"/>
        <w:numPr>
          <w:ilvl w:val="0"/>
          <w:numId w:val="4"/>
        </w:numPr>
        <w:spacing w:after="0"/>
        <w:ind w:left="709" w:firstLine="0"/>
        <w:jc w:val="both"/>
        <w:rPr>
          <w:rFonts w:ascii="Arial" w:hAnsi="Arial" w:cs="Arial"/>
          <w:sz w:val="24"/>
          <w:szCs w:val="24"/>
        </w:rPr>
      </w:pPr>
      <w:r>
        <w:rPr>
          <w:rFonts w:ascii="Arial" w:hAnsi="Arial" w:cs="Arial"/>
          <w:sz w:val="24"/>
          <w:szCs w:val="24"/>
        </w:rPr>
        <w:t>En concordancia de lo anterior, se propone la reducción de plazos para la resolución del recurso de reclamación que derive de asuntos promovidos en la vía sumaria, pus si existe una celeridad en el juicio que lo exista de igual manera en el recurso.</w:t>
      </w:r>
    </w:p>
    <w:p w14:paraId="064BFAA9" w14:textId="77777777" w:rsidR="00ED5D6B" w:rsidRPr="006529A3" w:rsidRDefault="00ED5D6B" w:rsidP="006529A3">
      <w:pPr>
        <w:spacing w:after="0"/>
        <w:rPr>
          <w:rFonts w:ascii="Arial" w:hAnsi="Arial" w:cs="Arial"/>
          <w:sz w:val="24"/>
          <w:szCs w:val="24"/>
        </w:rPr>
      </w:pPr>
    </w:p>
    <w:p w14:paraId="2BDBD31A" w14:textId="77777777" w:rsidR="000373E0" w:rsidRPr="00ED5D6B" w:rsidRDefault="00ED5D6B" w:rsidP="00ED5D6B">
      <w:pPr>
        <w:pStyle w:val="Prrafodelista"/>
        <w:numPr>
          <w:ilvl w:val="0"/>
          <w:numId w:val="4"/>
        </w:numPr>
        <w:spacing w:after="0"/>
        <w:ind w:left="709" w:firstLine="0"/>
        <w:jc w:val="both"/>
        <w:rPr>
          <w:rFonts w:ascii="Arial" w:hAnsi="Arial" w:cs="Arial"/>
          <w:sz w:val="24"/>
          <w:szCs w:val="24"/>
        </w:rPr>
      </w:pPr>
      <w:r w:rsidRPr="00ED5D6B">
        <w:rPr>
          <w:rFonts w:ascii="Arial" w:hAnsi="Arial" w:cs="Arial"/>
          <w:sz w:val="24"/>
          <w:szCs w:val="24"/>
        </w:rPr>
        <w:t xml:space="preserve">Por último, se propone que las resoluciones que determinen créditos fiscales o nieguen la devolución de cantidades que el inconforme considere que procedan conforme a la Ley, emitidas por autoridades administrativas municipales, puedan impugnarse ante el Tribunal de Justicia Administrativa, yéndose de manera directa a una instancia de alzada respecto las </w:t>
      </w:r>
      <w:r w:rsidRPr="00ED5D6B">
        <w:rPr>
          <w:rFonts w:ascii="Arial" w:hAnsi="Arial" w:cs="Arial"/>
          <w:sz w:val="24"/>
          <w:szCs w:val="24"/>
        </w:rPr>
        <w:lastRenderedPageBreak/>
        <w:t>municipales dando mayor certeza a la obtención de la revocación, reforma o sustitución del acto impugnado.</w:t>
      </w:r>
    </w:p>
    <w:p w14:paraId="2B3E5EA5" w14:textId="7521C052" w:rsidR="006D5FB3" w:rsidRDefault="006D5FB3" w:rsidP="00ED5D6B">
      <w:pPr>
        <w:pStyle w:val="Prrafodelista"/>
        <w:spacing w:after="0"/>
        <w:ind w:left="284" w:firstLine="567"/>
        <w:jc w:val="both"/>
        <w:rPr>
          <w:rFonts w:ascii="Arial" w:hAnsi="Arial" w:cs="Arial"/>
          <w:sz w:val="24"/>
          <w:szCs w:val="24"/>
        </w:rPr>
      </w:pPr>
    </w:p>
    <w:p w14:paraId="2ADBED4C" w14:textId="77777777" w:rsidR="006529A3" w:rsidRDefault="006529A3" w:rsidP="00ED5D6B">
      <w:pPr>
        <w:pStyle w:val="Prrafodelista"/>
        <w:spacing w:after="0"/>
        <w:ind w:left="284" w:firstLine="567"/>
        <w:jc w:val="both"/>
        <w:rPr>
          <w:rFonts w:ascii="Arial" w:hAnsi="Arial" w:cs="Arial"/>
          <w:sz w:val="24"/>
          <w:szCs w:val="24"/>
        </w:rPr>
      </w:pPr>
    </w:p>
    <w:p w14:paraId="12C19D63" w14:textId="77777777" w:rsidR="000373E0" w:rsidRPr="00810BF2" w:rsidRDefault="000373E0" w:rsidP="00ED5D6B">
      <w:pPr>
        <w:spacing w:after="0"/>
        <w:jc w:val="both"/>
        <w:rPr>
          <w:rFonts w:ascii="Arial" w:hAnsi="Arial" w:cs="Arial"/>
          <w:sz w:val="24"/>
          <w:szCs w:val="24"/>
        </w:rPr>
      </w:pPr>
      <w:r w:rsidRPr="00810BF2">
        <w:rPr>
          <w:rFonts w:ascii="Arial" w:hAnsi="Arial" w:cs="Arial"/>
          <w:sz w:val="24"/>
          <w:szCs w:val="24"/>
        </w:rPr>
        <w:t>En razón de lo anteriormente expuesto y como resultado del análisis y estudio y para efectos de pronunciarnos sobre el contenido normativo de dicha iniciativa, los integrantes de la Comisión de Gobierno, Seguridad Pública y Tránsito, sometemos a este cuerpo edilicio la aprobación del siguiente:</w:t>
      </w:r>
    </w:p>
    <w:p w14:paraId="28BF9058" w14:textId="77777777" w:rsidR="000373E0" w:rsidRDefault="000373E0" w:rsidP="00ED5D6B">
      <w:pPr>
        <w:spacing w:after="0"/>
        <w:jc w:val="both"/>
        <w:rPr>
          <w:rFonts w:ascii="Arial" w:hAnsi="Arial" w:cs="Arial"/>
          <w:sz w:val="24"/>
          <w:szCs w:val="24"/>
        </w:rPr>
      </w:pPr>
    </w:p>
    <w:p w14:paraId="58114E58" w14:textId="77777777" w:rsidR="000373E0" w:rsidRPr="00810BF2" w:rsidRDefault="000373E0" w:rsidP="00ED5D6B">
      <w:pPr>
        <w:spacing w:after="0"/>
        <w:jc w:val="both"/>
        <w:rPr>
          <w:rFonts w:ascii="Arial" w:hAnsi="Arial" w:cs="Arial"/>
          <w:sz w:val="24"/>
          <w:szCs w:val="24"/>
        </w:rPr>
      </w:pPr>
    </w:p>
    <w:p w14:paraId="2AF75FA9" w14:textId="77777777" w:rsidR="000373E0" w:rsidRDefault="000373E0" w:rsidP="00ED5D6B">
      <w:pPr>
        <w:spacing w:after="0"/>
        <w:jc w:val="center"/>
        <w:rPr>
          <w:rFonts w:ascii="Arial" w:hAnsi="Arial" w:cs="Arial"/>
          <w:b/>
          <w:sz w:val="24"/>
          <w:szCs w:val="24"/>
          <w:lang w:val="pt-BR"/>
        </w:rPr>
      </w:pPr>
      <w:r w:rsidRPr="00810BF2">
        <w:rPr>
          <w:rFonts w:ascii="Arial" w:hAnsi="Arial" w:cs="Arial"/>
          <w:b/>
          <w:sz w:val="24"/>
          <w:szCs w:val="24"/>
          <w:lang w:val="pt-BR"/>
        </w:rPr>
        <w:t>A C U E R D O</w:t>
      </w:r>
    </w:p>
    <w:p w14:paraId="6F1D9A21" w14:textId="77777777" w:rsidR="000373E0" w:rsidRDefault="000373E0" w:rsidP="00ED5D6B">
      <w:pPr>
        <w:spacing w:after="0"/>
        <w:jc w:val="both"/>
        <w:rPr>
          <w:rFonts w:ascii="Arial" w:hAnsi="Arial" w:cs="Arial"/>
          <w:b/>
          <w:sz w:val="24"/>
          <w:szCs w:val="24"/>
          <w:lang w:val="pt-BR"/>
        </w:rPr>
      </w:pPr>
    </w:p>
    <w:p w14:paraId="5DAEC59E" w14:textId="77777777" w:rsidR="006D5FB3" w:rsidRPr="00810BF2" w:rsidRDefault="006D5FB3" w:rsidP="00ED5D6B">
      <w:pPr>
        <w:spacing w:after="0"/>
        <w:jc w:val="both"/>
        <w:rPr>
          <w:rFonts w:ascii="Arial" w:hAnsi="Arial" w:cs="Arial"/>
          <w:b/>
          <w:sz w:val="24"/>
          <w:szCs w:val="24"/>
          <w:lang w:val="pt-BR"/>
        </w:rPr>
      </w:pPr>
    </w:p>
    <w:p w14:paraId="14E03251" w14:textId="31BF0A61" w:rsidR="000373E0" w:rsidRDefault="000373E0" w:rsidP="00ED5D6B">
      <w:pPr>
        <w:spacing w:after="0"/>
        <w:jc w:val="both"/>
        <w:rPr>
          <w:rFonts w:ascii="Arial" w:hAnsi="Arial" w:cs="Arial"/>
          <w:sz w:val="24"/>
          <w:szCs w:val="24"/>
        </w:rPr>
      </w:pPr>
      <w:r w:rsidRPr="00810BF2">
        <w:rPr>
          <w:rFonts w:ascii="Arial" w:hAnsi="Arial" w:cs="Arial"/>
          <w:b/>
          <w:sz w:val="24"/>
          <w:szCs w:val="24"/>
        </w:rPr>
        <w:t>Único.</w:t>
      </w:r>
      <w:r w:rsidRPr="00810BF2">
        <w:rPr>
          <w:rFonts w:ascii="Arial" w:hAnsi="Arial" w:cs="Arial"/>
          <w:sz w:val="24"/>
          <w:szCs w:val="24"/>
        </w:rPr>
        <w:t xml:space="preserve"> Para efectos del último párrafo del artículo 56 de la Constitución Política para el Estado de Guanajuato, envíese la respuesta </w:t>
      </w:r>
      <w:r>
        <w:rPr>
          <w:rFonts w:ascii="Arial" w:hAnsi="Arial" w:cs="Arial"/>
          <w:sz w:val="24"/>
          <w:szCs w:val="24"/>
        </w:rPr>
        <w:t xml:space="preserve">al </w:t>
      </w:r>
      <w:r w:rsidRPr="000373E0">
        <w:rPr>
          <w:rFonts w:ascii="Arial" w:hAnsi="Arial" w:cs="Arial"/>
          <w:b/>
          <w:sz w:val="24"/>
          <w:szCs w:val="24"/>
        </w:rPr>
        <w:t>oficio circular 232</w:t>
      </w:r>
      <w:r>
        <w:rPr>
          <w:rFonts w:ascii="Arial" w:hAnsi="Arial" w:cs="Arial"/>
          <w:sz w:val="24"/>
          <w:szCs w:val="24"/>
        </w:rPr>
        <w:t xml:space="preserve">, correspondiente a la </w:t>
      </w:r>
      <w:r w:rsidR="00762FA7">
        <w:rPr>
          <w:rFonts w:ascii="Arial" w:hAnsi="Arial" w:cs="Arial"/>
          <w:b/>
          <w:color w:val="222222"/>
          <w:sz w:val="24"/>
          <w:szCs w:val="24"/>
          <w:shd w:val="clear" w:color="auto" w:fill="FFFFFF"/>
        </w:rPr>
        <w:t>iniciativa de reformas y adiciones al Código de Procedimiento y Justicia Administrativa para el Estado y los Municipios de Guanajuato y de reformas y derogaciones a la Ley de Hacienda para los Municipios del Estado de Guanajuato</w:t>
      </w:r>
      <w:r>
        <w:rPr>
          <w:rFonts w:ascii="Arial" w:hAnsi="Arial" w:cs="Arial"/>
          <w:b/>
          <w:sz w:val="24"/>
          <w:szCs w:val="24"/>
          <w:lang w:val="es-ES"/>
        </w:rPr>
        <w:t xml:space="preserve">, </w:t>
      </w:r>
      <w:r>
        <w:rPr>
          <w:rFonts w:ascii="Arial" w:hAnsi="Arial" w:cs="Arial"/>
          <w:sz w:val="24"/>
          <w:szCs w:val="24"/>
          <w:lang w:val="es-ES"/>
        </w:rPr>
        <w:t xml:space="preserve">con el objeto de </w:t>
      </w:r>
      <w:r w:rsidR="00B37293" w:rsidRPr="00722317">
        <w:rPr>
          <w:rFonts w:ascii="Arial" w:hAnsi="Arial" w:cs="Arial"/>
          <w:color w:val="222222"/>
          <w:sz w:val="24"/>
          <w:szCs w:val="24"/>
          <w:shd w:val="clear" w:color="auto" w:fill="FFFFFF"/>
        </w:rPr>
        <w:t>reducir los plazos para la resolución del recurso de reclamación que derive de asuntos promovidos en la vía sumaria</w:t>
      </w:r>
      <w:r w:rsidRPr="0022518F">
        <w:rPr>
          <w:rFonts w:ascii="Arial" w:hAnsi="Arial" w:cs="Arial"/>
          <w:b/>
          <w:bCs/>
          <w:sz w:val="24"/>
          <w:szCs w:val="24"/>
          <w:shd w:val="clear" w:color="auto" w:fill="FFFFFF"/>
        </w:rPr>
        <w:t>.</w:t>
      </w:r>
      <w:r w:rsidRPr="00810BF2">
        <w:rPr>
          <w:rFonts w:ascii="Arial" w:hAnsi="Arial" w:cs="Arial"/>
          <w:sz w:val="24"/>
          <w:szCs w:val="24"/>
        </w:rPr>
        <w:t xml:space="preserve"> Lo anterior, a fin de manifestar las observaciones y aportaciones que se señalan en el anexo que forma parte del presente acuerdo, las cuales contribuirán a enriquecer el contenido de la iniciativa de referencia.  </w:t>
      </w:r>
    </w:p>
    <w:p w14:paraId="77F700D3" w14:textId="77777777" w:rsidR="006D5FB3" w:rsidRPr="00BA1802" w:rsidRDefault="006D5FB3" w:rsidP="00ED5D6B">
      <w:pPr>
        <w:spacing w:after="0"/>
        <w:jc w:val="both"/>
        <w:rPr>
          <w:rFonts w:ascii="Arial" w:hAnsi="Arial" w:cs="Arial"/>
          <w:sz w:val="24"/>
          <w:szCs w:val="24"/>
        </w:rPr>
      </w:pPr>
    </w:p>
    <w:p w14:paraId="59E78FB8" w14:textId="77777777" w:rsidR="000373E0" w:rsidRPr="00302E8D" w:rsidRDefault="000373E0" w:rsidP="00ED5D6B">
      <w:pPr>
        <w:spacing w:after="0"/>
        <w:rPr>
          <w:rFonts w:ascii="Arial" w:eastAsia="Times New Roman" w:hAnsi="Arial" w:cs="Arial"/>
          <w:b/>
          <w:bCs/>
          <w:sz w:val="24"/>
          <w:szCs w:val="24"/>
          <w:lang w:eastAsia="es-ES"/>
        </w:rPr>
      </w:pPr>
    </w:p>
    <w:p w14:paraId="1021CF77" w14:textId="77777777" w:rsidR="00B37293" w:rsidRDefault="00B37293" w:rsidP="00ED5D6B">
      <w:pPr>
        <w:spacing w:after="0"/>
        <w:jc w:val="center"/>
        <w:rPr>
          <w:rFonts w:ascii="Arial" w:eastAsia="Times New Roman" w:hAnsi="Arial" w:cs="Arial"/>
          <w:b/>
          <w:bCs/>
          <w:sz w:val="24"/>
          <w:szCs w:val="24"/>
          <w:lang w:eastAsia="es-ES"/>
        </w:rPr>
      </w:pPr>
    </w:p>
    <w:p w14:paraId="2381636E" w14:textId="08FDEAB5" w:rsidR="000373E0" w:rsidRPr="00302E8D" w:rsidRDefault="000373E0" w:rsidP="00ED5D6B">
      <w:pPr>
        <w:spacing w:after="0"/>
        <w:jc w:val="center"/>
        <w:rPr>
          <w:rFonts w:ascii="Arial" w:eastAsia="Times New Roman" w:hAnsi="Arial" w:cs="Arial"/>
          <w:b/>
          <w:bCs/>
          <w:sz w:val="24"/>
          <w:szCs w:val="24"/>
          <w:lang w:eastAsia="es-ES"/>
        </w:rPr>
      </w:pPr>
      <w:r w:rsidRPr="00302E8D">
        <w:rPr>
          <w:rFonts w:ascii="Arial" w:eastAsia="Times New Roman" w:hAnsi="Arial" w:cs="Arial"/>
          <w:b/>
          <w:bCs/>
          <w:sz w:val="24"/>
          <w:szCs w:val="24"/>
          <w:lang w:eastAsia="es-ES"/>
        </w:rPr>
        <w:t>A T E N T A M E N T E</w:t>
      </w:r>
    </w:p>
    <w:p w14:paraId="35D047C8" w14:textId="77777777" w:rsidR="000373E0" w:rsidRPr="00302E8D" w:rsidRDefault="000373E0" w:rsidP="00ED5D6B">
      <w:pPr>
        <w:spacing w:after="0"/>
        <w:jc w:val="center"/>
        <w:rPr>
          <w:rFonts w:ascii="Arial" w:eastAsia="Times New Roman" w:hAnsi="Arial" w:cs="Arial"/>
          <w:b/>
          <w:sz w:val="24"/>
          <w:szCs w:val="24"/>
          <w:lang w:val="es-ES" w:eastAsia="es-ES"/>
        </w:rPr>
      </w:pPr>
      <w:r w:rsidRPr="00302E8D">
        <w:rPr>
          <w:rFonts w:ascii="Arial" w:eastAsia="Times New Roman" w:hAnsi="Arial" w:cs="Arial"/>
          <w:b/>
          <w:sz w:val="24"/>
          <w:szCs w:val="24"/>
          <w:lang w:val="es-ES" w:eastAsia="es-ES"/>
        </w:rPr>
        <w:t>“EL TRABAJO TODO LO VENCE”</w:t>
      </w:r>
    </w:p>
    <w:p w14:paraId="125E8ED0" w14:textId="77777777" w:rsidR="000373E0" w:rsidRPr="00302E8D" w:rsidRDefault="000373E0" w:rsidP="00ED5D6B">
      <w:pPr>
        <w:pStyle w:val="Default"/>
        <w:spacing w:line="276" w:lineRule="auto"/>
        <w:jc w:val="center"/>
        <w:rPr>
          <w:b/>
          <w:bCs/>
          <w:color w:val="auto"/>
        </w:rPr>
      </w:pPr>
      <w:r w:rsidRPr="00302E8D">
        <w:rPr>
          <w:b/>
          <w:bCs/>
          <w:color w:val="auto"/>
          <w:lang w:val="es-ES_tradnl"/>
        </w:rPr>
        <w:t>“2020, AÑO DE LEONA VICARIO, BENEMÉRITA MADRE DE LA PATRIA”</w:t>
      </w:r>
    </w:p>
    <w:p w14:paraId="50997C28" w14:textId="77777777" w:rsidR="000373E0" w:rsidRDefault="000373E0" w:rsidP="00ED5D6B">
      <w:pPr>
        <w:spacing w:after="0"/>
        <w:jc w:val="center"/>
        <w:rPr>
          <w:rFonts w:ascii="Arial" w:hAnsi="Arial" w:cs="Arial"/>
          <w:b/>
          <w:bCs/>
          <w:sz w:val="24"/>
          <w:szCs w:val="24"/>
          <w:lang w:val="es-ES" w:eastAsia="es-ES"/>
        </w:rPr>
      </w:pPr>
      <w:r w:rsidRPr="00302E8D">
        <w:rPr>
          <w:rFonts w:ascii="Arial" w:hAnsi="Arial" w:cs="Arial"/>
          <w:b/>
          <w:bCs/>
          <w:sz w:val="24"/>
          <w:szCs w:val="24"/>
          <w:lang w:val="es-ES" w:eastAsia="es-ES"/>
        </w:rPr>
        <w:t xml:space="preserve">LEÓN, GUANAJUATO, </w:t>
      </w:r>
      <w:r>
        <w:rPr>
          <w:rFonts w:ascii="Arial" w:hAnsi="Arial" w:cs="Arial"/>
          <w:b/>
          <w:bCs/>
          <w:sz w:val="24"/>
          <w:szCs w:val="24"/>
          <w:lang w:val="es-ES" w:eastAsia="es-ES"/>
        </w:rPr>
        <w:t xml:space="preserve">18 DE AGOSTO </w:t>
      </w:r>
      <w:r w:rsidRPr="00302E8D">
        <w:rPr>
          <w:rFonts w:ascii="Arial" w:hAnsi="Arial" w:cs="Arial"/>
          <w:b/>
          <w:bCs/>
          <w:sz w:val="24"/>
          <w:szCs w:val="24"/>
          <w:lang w:val="es-ES" w:eastAsia="es-ES"/>
        </w:rPr>
        <w:t>DE 2020</w:t>
      </w:r>
    </w:p>
    <w:p w14:paraId="2B3CE605" w14:textId="77777777" w:rsidR="006D5FB3" w:rsidRDefault="006D5FB3" w:rsidP="00ED5D6B">
      <w:pPr>
        <w:spacing w:after="0"/>
        <w:jc w:val="center"/>
        <w:rPr>
          <w:rFonts w:ascii="Arial" w:hAnsi="Arial" w:cs="Arial"/>
          <w:b/>
          <w:bCs/>
          <w:sz w:val="24"/>
          <w:szCs w:val="24"/>
          <w:lang w:eastAsia="es-ES"/>
        </w:rPr>
      </w:pPr>
    </w:p>
    <w:p w14:paraId="5A511F56" w14:textId="77777777" w:rsidR="006D5FB3" w:rsidRDefault="006D5FB3" w:rsidP="00ED5D6B">
      <w:pPr>
        <w:spacing w:after="0"/>
        <w:jc w:val="center"/>
        <w:rPr>
          <w:rFonts w:ascii="Arial" w:hAnsi="Arial" w:cs="Arial"/>
          <w:b/>
          <w:bCs/>
          <w:sz w:val="24"/>
          <w:szCs w:val="24"/>
          <w:lang w:eastAsia="es-ES"/>
        </w:rPr>
      </w:pPr>
    </w:p>
    <w:p w14:paraId="752C180E" w14:textId="77777777" w:rsidR="006D5FB3" w:rsidRDefault="006D5FB3" w:rsidP="00ED5D6B">
      <w:pPr>
        <w:spacing w:after="0"/>
        <w:jc w:val="center"/>
        <w:rPr>
          <w:rFonts w:ascii="Arial" w:hAnsi="Arial" w:cs="Arial"/>
          <w:b/>
          <w:bCs/>
          <w:sz w:val="24"/>
          <w:szCs w:val="24"/>
          <w:lang w:eastAsia="es-ES"/>
        </w:rPr>
      </w:pPr>
    </w:p>
    <w:p w14:paraId="37A3CDEB" w14:textId="149B9ED8" w:rsidR="006D5FB3" w:rsidRDefault="006D5FB3" w:rsidP="00ED5D6B">
      <w:pPr>
        <w:spacing w:after="0"/>
        <w:jc w:val="center"/>
        <w:rPr>
          <w:rFonts w:ascii="Arial" w:hAnsi="Arial" w:cs="Arial"/>
          <w:b/>
          <w:bCs/>
          <w:sz w:val="24"/>
          <w:szCs w:val="24"/>
          <w:lang w:eastAsia="es-ES"/>
        </w:rPr>
      </w:pPr>
    </w:p>
    <w:p w14:paraId="312972B3" w14:textId="1E2219A4" w:rsidR="006529A3" w:rsidRDefault="006529A3" w:rsidP="00ED5D6B">
      <w:pPr>
        <w:spacing w:after="0"/>
        <w:jc w:val="center"/>
        <w:rPr>
          <w:rFonts w:ascii="Arial" w:hAnsi="Arial" w:cs="Arial"/>
          <w:b/>
          <w:bCs/>
          <w:sz w:val="24"/>
          <w:szCs w:val="24"/>
          <w:lang w:eastAsia="es-ES"/>
        </w:rPr>
      </w:pPr>
    </w:p>
    <w:p w14:paraId="1D3E6F8A" w14:textId="7F49B521" w:rsidR="006529A3" w:rsidRDefault="006529A3" w:rsidP="00ED5D6B">
      <w:pPr>
        <w:spacing w:after="0"/>
        <w:jc w:val="center"/>
        <w:rPr>
          <w:rFonts w:ascii="Arial" w:hAnsi="Arial" w:cs="Arial"/>
          <w:b/>
          <w:bCs/>
          <w:sz w:val="24"/>
          <w:szCs w:val="24"/>
          <w:lang w:eastAsia="es-ES"/>
        </w:rPr>
      </w:pPr>
    </w:p>
    <w:p w14:paraId="49B6B570" w14:textId="015B6CAC" w:rsidR="006529A3" w:rsidRDefault="006529A3" w:rsidP="00ED5D6B">
      <w:pPr>
        <w:spacing w:after="0"/>
        <w:jc w:val="center"/>
        <w:rPr>
          <w:rFonts w:ascii="Arial" w:hAnsi="Arial" w:cs="Arial"/>
          <w:b/>
          <w:bCs/>
          <w:sz w:val="24"/>
          <w:szCs w:val="24"/>
          <w:lang w:eastAsia="es-ES"/>
        </w:rPr>
      </w:pPr>
    </w:p>
    <w:p w14:paraId="2B64B3F0" w14:textId="5157D388" w:rsidR="006529A3" w:rsidRDefault="006529A3" w:rsidP="00ED5D6B">
      <w:pPr>
        <w:spacing w:after="0"/>
        <w:jc w:val="center"/>
        <w:rPr>
          <w:rFonts w:ascii="Arial" w:hAnsi="Arial" w:cs="Arial"/>
          <w:b/>
          <w:bCs/>
          <w:sz w:val="24"/>
          <w:szCs w:val="24"/>
          <w:lang w:eastAsia="es-ES"/>
        </w:rPr>
      </w:pPr>
    </w:p>
    <w:p w14:paraId="315AE97A" w14:textId="77777777" w:rsidR="006529A3" w:rsidRDefault="006529A3" w:rsidP="00ED5D6B">
      <w:pPr>
        <w:spacing w:after="0"/>
        <w:jc w:val="center"/>
        <w:rPr>
          <w:rFonts w:ascii="Arial" w:hAnsi="Arial" w:cs="Arial"/>
          <w:b/>
          <w:bCs/>
          <w:sz w:val="24"/>
          <w:szCs w:val="24"/>
          <w:lang w:eastAsia="es-ES"/>
        </w:rPr>
      </w:pPr>
    </w:p>
    <w:p w14:paraId="221F7B87" w14:textId="77777777" w:rsidR="000373E0" w:rsidRPr="0050400B" w:rsidRDefault="000373E0" w:rsidP="00ED5D6B">
      <w:pPr>
        <w:spacing w:after="0"/>
        <w:jc w:val="center"/>
        <w:rPr>
          <w:rFonts w:ascii="Arial" w:hAnsi="Arial" w:cs="Arial"/>
          <w:b/>
          <w:bCs/>
          <w:sz w:val="24"/>
          <w:szCs w:val="24"/>
          <w:lang w:eastAsia="es-ES"/>
        </w:rPr>
      </w:pPr>
      <w:r w:rsidRPr="00810BF2">
        <w:rPr>
          <w:rFonts w:ascii="Arial" w:hAnsi="Arial" w:cs="Arial"/>
          <w:b/>
          <w:bCs/>
          <w:sz w:val="24"/>
          <w:szCs w:val="24"/>
          <w:lang w:eastAsia="es-ES"/>
        </w:rPr>
        <w:lastRenderedPageBreak/>
        <w:t xml:space="preserve">INTEGRANTES DE LA </w:t>
      </w:r>
      <w:r w:rsidRPr="00810BF2">
        <w:rPr>
          <w:rFonts w:ascii="Arial" w:hAnsi="Arial" w:cs="Arial"/>
          <w:b/>
          <w:bCs/>
          <w:sz w:val="24"/>
          <w:szCs w:val="24"/>
          <w:lang w:val="es-ES_tradnl" w:eastAsia="es-ES"/>
        </w:rPr>
        <w:t>COMISIÓN DE GOBIERNO, SEGURIDAD PÚBLICA Y TRÁNSITO</w:t>
      </w:r>
    </w:p>
    <w:p w14:paraId="2CD2A4A3" w14:textId="77777777" w:rsidR="000373E0" w:rsidRDefault="000373E0" w:rsidP="00ED5D6B">
      <w:pPr>
        <w:spacing w:after="0"/>
        <w:rPr>
          <w:rFonts w:ascii="Arial" w:hAnsi="Arial" w:cs="Arial"/>
          <w:b/>
          <w:sz w:val="24"/>
          <w:szCs w:val="24"/>
        </w:rPr>
      </w:pPr>
    </w:p>
    <w:p w14:paraId="2802DCB4" w14:textId="77777777" w:rsidR="000373E0" w:rsidRDefault="000373E0" w:rsidP="00ED5D6B">
      <w:pPr>
        <w:spacing w:after="0"/>
        <w:rPr>
          <w:rFonts w:ascii="Arial" w:hAnsi="Arial" w:cs="Arial"/>
          <w:b/>
          <w:sz w:val="24"/>
          <w:szCs w:val="24"/>
        </w:rPr>
      </w:pPr>
    </w:p>
    <w:p w14:paraId="10D9B6EA" w14:textId="77777777" w:rsidR="006D5FB3" w:rsidRPr="00810BF2" w:rsidRDefault="006D5FB3" w:rsidP="00ED5D6B">
      <w:pPr>
        <w:spacing w:after="0"/>
        <w:rPr>
          <w:rFonts w:ascii="Arial" w:hAnsi="Arial" w:cs="Arial"/>
          <w:b/>
          <w:sz w:val="24"/>
          <w:szCs w:val="24"/>
        </w:rPr>
      </w:pPr>
    </w:p>
    <w:p w14:paraId="0B4AFA77" w14:textId="77777777" w:rsidR="000373E0" w:rsidRPr="00810BF2" w:rsidRDefault="000373E0" w:rsidP="00ED5D6B">
      <w:pPr>
        <w:spacing w:after="0"/>
        <w:rPr>
          <w:rFonts w:ascii="Arial" w:hAnsi="Arial" w:cs="Arial"/>
          <w:b/>
          <w:sz w:val="24"/>
          <w:szCs w:val="24"/>
        </w:rPr>
      </w:pPr>
    </w:p>
    <w:p w14:paraId="56775755" w14:textId="77777777" w:rsidR="000373E0" w:rsidRPr="00810BF2" w:rsidRDefault="000373E0" w:rsidP="00ED5D6B">
      <w:pPr>
        <w:spacing w:after="0"/>
        <w:rPr>
          <w:rFonts w:ascii="Arial" w:hAnsi="Arial" w:cs="Arial"/>
          <w:b/>
          <w:sz w:val="24"/>
          <w:szCs w:val="24"/>
        </w:rPr>
      </w:pPr>
      <w:r w:rsidRPr="00810BF2">
        <w:rPr>
          <w:rFonts w:ascii="Arial" w:hAnsi="Arial" w:cs="Arial"/>
          <w:b/>
          <w:sz w:val="24"/>
          <w:szCs w:val="24"/>
        </w:rPr>
        <w:t>CHRISTIAN JAVIER CRUZ VILLEGAS</w:t>
      </w:r>
    </w:p>
    <w:p w14:paraId="3B5E493F" w14:textId="77777777" w:rsidR="000373E0" w:rsidRPr="00810BF2" w:rsidRDefault="000373E0" w:rsidP="00ED5D6B">
      <w:pPr>
        <w:spacing w:after="0"/>
        <w:rPr>
          <w:rFonts w:ascii="Arial" w:hAnsi="Arial" w:cs="Arial"/>
          <w:b/>
          <w:sz w:val="24"/>
          <w:szCs w:val="24"/>
        </w:rPr>
      </w:pPr>
      <w:r w:rsidRPr="00810BF2">
        <w:rPr>
          <w:rFonts w:ascii="Arial" w:hAnsi="Arial" w:cs="Arial"/>
          <w:b/>
          <w:sz w:val="24"/>
          <w:szCs w:val="24"/>
        </w:rPr>
        <w:t>SINDICO</w:t>
      </w:r>
    </w:p>
    <w:p w14:paraId="2B2CC8E9" w14:textId="77777777" w:rsidR="000373E0" w:rsidRDefault="000373E0" w:rsidP="00ED5D6B">
      <w:pPr>
        <w:spacing w:after="0"/>
        <w:rPr>
          <w:rFonts w:ascii="Arial" w:hAnsi="Arial" w:cs="Arial"/>
          <w:b/>
          <w:sz w:val="24"/>
          <w:szCs w:val="24"/>
        </w:rPr>
      </w:pPr>
    </w:p>
    <w:p w14:paraId="70245002" w14:textId="77777777" w:rsidR="00EE26CC" w:rsidRPr="00810BF2" w:rsidRDefault="00EE26CC" w:rsidP="00ED5D6B">
      <w:pPr>
        <w:spacing w:after="0"/>
        <w:rPr>
          <w:rFonts w:ascii="Arial" w:hAnsi="Arial" w:cs="Arial"/>
          <w:b/>
          <w:sz w:val="24"/>
          <w:szCs w:val="24"/>
        </w:rPr>
      </w:pPr>
    </w:p>
    <w:p w14:paraId="3C1E53DD" w14:textId="77777777" w:rsidR="000373E0" w:rsidRPr="00810BF2" w:rsidRDefault="000373E0" w:rsidP="00ED5D6B">
      <w:pPr>
        <w:spacing w:after="0"/>
        <w:jc w:val="right"/>
        <w:rPr>
          <w:rFonts w:ascii="Arial" w:hAnsi="Arial" w:cs="Arial"/>
          <w:b/>
          <w:sz w:val="24"/>
          <w:szCs w:val="24"/>
        </w:rPr>
      </w:pPr>
    </w:p>
    <w:p w14:paraId="728417EE" w14:textId="77777777" w:rsidR="000373E0" w:rsidRPr="00810BF2" w:rsidRDefault="000373E0" w:rsidP="00ED5D6B">
      <w:pPr>
        <w:spacing w:after="0"/>
        <w:jc w:val="right"/>
        <w:rPr>
          <w:rFonts w:ascii="Arial" w:hAnsi="Arial" w:cs="Arial"/>
          <w:b/>
          <w:sz w:val="24"/>
          <w:szCs w:val="24"/>
        </w:rPr>
      </w:pPr>
      <w:r w:rsidRPr="00810BF2">
        <w:rPr>
          <w:rFonts w:ascii="Arial" w:hAnsi="Arial" w:cs="Arial"/>
          <w:b/>
          <w:sz w:val="24"/>
          <w:szCs w:val="24"/>
        </w:rPr>
        <w:t>ANA MARÍA ESQUIVEL ARRONA</w:t>
      </w:r>
    </w:p>
    <w:p w14:paraId="5096ECB6" w14:textId="77777777" w:rsidR="000373E0" w:rsidRPr="00810BF2" w:rsidRDefault="000373E0" w:rsidP="00ED5D6B">
      <w:pPr>
        <w:spacing w:after="0"/>
        <w:jc w:val="right"/>
        <w:rPr>
          <w:rFonts w:ascii="Arial" w:hAnsi="Arial" w:cs="Arial"/>
          <w:b/>
          <w:sz w:val="24"/>
          <w:szCs w:val="24"/>
        </w:rPr>
      </w:pPr>
      <w:r w:rsidRPr="00810BF2">
        <w:rPr>
          <w:rFonts w:ascii="Arial" w:hAnsi="Arial" w:cs="Arial"/>
          <w:b/>
          <w:sz w:val="24"/>
          <w:szCs w:val="24"/>
        </w:rPr>
        <w:t>REGIDORA</w:t>
      </w:r>
    </w:p>
    <w:p w14:paraId="4903E7A5" w14:textId="77777777" w:rsidR="000373E0" w:rsidRDefault="000373E0" w:rsidP="00ED5D6B">
      <w:pPr>
        <w:spacing w:after="0"/>
        <w:rPr>
          <w:rFonts w:ascii="Arial" w:hAnsi="Arial" w:cs="Arial"/>
          <w:b/>
          <w:sz w:val="24"/>
          <w:szCs w:val="24"/>
        </w:rPr>
      </w:pPr>
    </w:p>
    <w:p w14:paraId="35DA8380" w14:textId="77777777" w:rsidR="00EE26CC" w:rsidRPr="00810BF2" w:rsidRDefault="00EE26CC" w:rsidP="00ED5D6B">
      <w:pPr>
        <w:spacing w:after="0"/>
        <w:rPr>
          <w:rFonts w:ascii="Arial" w:hAnsi="Arial" w:cs="Arial"/>
          <w:b/>
          <w:sz w:val="24"/>
          <w:szCs w:val="24"/>
        </w:rPr>
      </w:pPr>
    </w:p>
    <w:p w14:paraId="1AF3A82F" w14:textId="77777777" w:rsidR="000373E0" w:rsidRPr="00810BF2" w:rsidRDefault="000373E0" w:rsidP="00ED5D6B">
      <w:pPr>
        <w:spacing w:after="0"/>
        <w:rPr>
          <w:rFonts w:ascii="Arial" w:hAnsi="Arial" w:cs="Arial"/>
          <w:b/>
          <w:sz w:val="24"/>
          <w:szCs w:val="24"/>
        </w:rPr>
      </w:pPr>
    </w:p>
    <w:p w14:paraId="1087CF05" w14:textId="77777777" w:rsidR="000373E0" w:rsidRPr="00810BF2" w:rsidRDefault="000373E0" w:rsidP="00ED5D6B">
      <w:pPr>
        <w:spacing w:after="0"/>
        <w:rPr>
          <w:rFonts w:ascii="Arial" w:hAnsi="Arial" w:cs="Arial"/>
          <w:b/>
          <w:sz w:val="24"/>
          <w:szCs w:val="24"/>
        </w:rPr>
      </w:pPr>
      <w:r w:rsidRPr="00810BF2">
        <w:rPr>
          <w:rFonts w:ascii="Arial" w:hAnsi="Arial" w:cs="Arial"/>
          <w:b/>
          <w:sz w:val="24"/>
          <w:szCs w:val="24"/>
        </w:rPr>
        <w:t>MARÍA OLIMPIA ZAPATA PADILLA</w:t>
      </w:r>
    </w:p>
    <w:p w14:paraId="451DB248" w14:textId="77777777" w:rsidR="000373E0" w:rsidRPr="00810BF2" w:rsidRDefault="000373E0" w:rsidP="00ED5D6B">
      <w:pPr>
        <w:spacing w:after="0"/>
        <w:rPr>
          <w:rFonts w:ascii="Arial" w:hAnsi="Arial" w:cs="Arial"/>
          <w:b/>
          <w:sz w:val="24"/>
          <w:szCs w:val="24"/>
        </w:rPr>
      </w:pPr>
      <w:r w:rsidRPr="00810BF2">
        <w:rPr>
          <w:rFonts w:ascii="Arial" w:hAnsi="Arial" w:cs="Arial"/>
          <w:b/>
          <w:sz w:val="24"/>
          <w:szCs w:val="24"/>
        </w:rPr>
        <w:t>REGIDORA</w:t>
      </w:r>
    </w:p>
    <w:p w14:paraId="1F4D483A" w14:textId="77777777" w:rsidR="000373E0" w:rsidRDefault="000373E0" w:rsidP="00ED5D6B">
      <w:pPr>
        <w:spacing w:after="0"/>
        <w:jc w:val="right"/>
        <w:rPr>
          <w:rFonts w:ascii="Arial" w:hAnsi="Arial" w:cs="Arial"/>
          <w:b/>
          <w:sz w:val="24"/>
          <w:szCs w:val="24"/>
        </w:rPr>
      </w:pPr>
    </w:p>
    <w:p w14:paraId="72D8AB44" w14:textId="77777777" w:rsidR="00EE26CC" w:rsidRPr="00810BF2" w:rsidRDefault="00EE26CC" w:rsidP="00ED5D6B">
      <w:pPr>
        <w:spacing w:after="0"/>
        <w:jc w:val="right"/>
        <w:rPr>
          <w:rFonts w:ascii="Arial" w:hAnsi="Arial" w:cs="Arial"/>
          <w:b/>
          <w:sz w:val="24"/>
          <w:szCs w:val="24"/>
        </w:rPr>
      </w:pPr>
    </w:p>
    <w:p w14:paraId="7D2F3381" w14:textId="77777777" w:rsidR="000373E0" w:rsidRPr="00810BF2" w:rsidRDefault="000373E0" w:rsidP="00ED5D6B">
      <w:pPr>
        <w:spacing w:after="0"/>
        <w:jc w:val="right"/>
        <w:rPr>
          <w:rFonts w:ascii="Arial" w:hAnsi="Arial" w:cs="Arial"/>
          <w:b/>
          <w:sz w:val="24"/>
          <w:szCs w:val="24"/>
        </w:rPr>
      </w:pPr>
    </w:p>
    <w:p w14:paraId="16D7D9F8" w14:textId="77777777" w:rsidR="000373E0" w:rsidRPr="00810BF2" w:rsidRDefault="000373E0" w:rsidP="00ED5D6B">
      <w:pPr>
        <w:spacing w:after="0"/>
        <w:jc w:val="right"/>
        <w:rPr>
          <w:rFonts w:ascii="Arial" w:hAnsi="Arial" w:cs="Arial"/>
          <w:b/>
          <w:sz w:val="24"/>
          <w:szCs w:val="24"/>
        </w:rPr>
      </w:pPr>
      <w:r w:rsidRPr="00810BF2">
        <w:rPr>
          <w:rFonts w:ascii="Arial" w:hAnsi="Arial" w:cs="Arial"/>
          <w:b/>
          <w:sz w:val="24"/>
          <w:szCs w:val="24"/>
        </w:rPr>
        <w:t>HÉCTOR ORTIZ TORRES</w:t>
      </w:r>
    </w:p>
    <w:p w14:paraId="71D1CD8A" w14:textId="77777777" w:rsidR="000373E0" w:rsidRPr="00810BF2" w:rsidRDefault="000373E0" w:rsidP="00ED5D6B">
      <w:pPr>
        <w:spacing w:after="0"/>
        <w:jc w:val="right"/>
        <w:rPr>
          <w:rFonts w:ascii="Arial" w:hAnsi="Arial" w:cs="Arial"/>
          <w:b/>
          <w:sz w:val="24"/>
          <w:szCs w:val="24"/>
        </w:rPr>
      </w:pPr>
      <w:r w:rsidRPr="00810BF2">
        <w:rPr>
          <w:rFonts w:ascii="Arial" w:hAnsi="Arial" w:cs="Arial"/>
          <w:b/>
          <w:sz w:val="24"/>
          <w:szCs w:val="24"/>
        </w:rPr>
        <w:t>REGIDOR</w:t>
      </w:r>
    </w:p>
    <w:p w14:paraId="18C72E28" w14:textId="77777777" w:rsidR="000373E0" w:rsidRPr="00810BF2" w:rsidRDefault="000373E0" w:rsidP="00ED5D6B">
      <w:pPr>
        <w:spacing w:after="0"/>
        <w:rPr>
          <w:rFonts w:ascii="Arial" w:hAnsi="Arial" w:cs="Arial"/>
          <w:b/>
          <w:sz w:val="24"/>
          <w:szCs w:val="24"/>
        </w:rPr>
      </w:pPr>
    </w:p>
    <w:p w14:paraId="2C42744C" w14:textId="77777777" w:rsidR="000373E0" w:rsidRDefault="000373E0" w:rsidP="00ED5D6B">
      <w:pPr>
        <w:spacing w:after="0"/>
        <w:jc w:val="right"/>
        <w:rPr>
          <w:rFonts w:ascii="Arial" w:hAnsi="Arial" w:cs="Arial"/>
          <w:b/>
          <w:sz w:val="24"/>
          <w:szCs w:val="24"/>
        </w:rPr>
      </w:pPr>
    </w:p>
    <w:p w14:paraId="0C745131" w14:textId="77777777" w:rsidR="00EE26CC" w:rsidRPr="00810BF2" w:rsidRDefault="00EE26CC" w:rsidP="00ED5D6B">
      <w:pPr>
        <w:spacing w:after="0"/>
        <w:jc w:val="right"/>
        <w:rPr>
          <w:rFonts w:ascii="Arial" w:hAnsi="Arial" w:cs="Arial"/>
          <w:b/>
          <w:sz w:val="24"/>
          <w:szCs w:val="24"/>
        </w:rPr>
      </w:pPr>
    </w:p>
    <w:p w14:paraId="655B8683" w14:textId="77777777" w:rsidR="000373E0" w:rsidRPr="00810BF2" w:rsidRDefault="000373E0" w:rsidP="00ED5D6B">
      <w:pPr>
        <w:spacing w:after="0"/>
        <w:rPr>
          <w:rFonts w:ascii="Arial" w:hAnsi="Arial" w:cs="Arial"/>
          <w:b/>
          <w:sz w:val="24"/>
          <w:szCs w:val="24"/>
        </w:rPr>
      </w:pPr>
      <w:r w:rsidRPr="00810BF2">
        <w:rPr>
          <w:rFonts w:ascii="Arial" w:hAnsi="Arial" w:cs="Arial"/>
          <w:b/>
          <w:sz w:val="24"/>
          <w:szCs w:val="24"/>
        </w:rPr>
        <w:t>VANESSA MONTES DE OCA MAYAGOITIA</w:t>
      </w:r>
    </w:p>
    <w:p w14:paraId="034434E6" w14:textId="77777777" w:rsidR="000373E0" w:rsidRPr="00810BF2" w:rsidRDefault="000373E0" w:rsidP="00ED5D6B">
      <w:pPr>
        <w:spacing w:after="0"/>
        <w:rPr>
          <w:rFonts w:ascii="Arial" w:hAnsi="Arial" w:cs="Arial"/>
          <w:b/>
          <w:sz w:val="24"/>
          <w:szCs w:val="24"/>
        </w:rPr>
      </w:pPr>
      <w:r w:rsidRPr="00810BF2">
        <w:rPr>
          <w:rFonts w:ascii="Arial" w:hAnsi="Arial" w:cs="Arial"/>
          <w:b/>
          <w:sz w:val="24"/>
          <w:szCs w:val="24"/>
        </w:rPr>
        <w:t>REGIDORA</w:t>
      </w:r>
    </w:p>
    <w:p w14:paraId="6AADFED8" w14:textId="77777777" w:rsidR="000373E0" w:rsidRPr="00810BF2" w:rsidRDefault="000373E0" w:rsidP="00ED5D6B">
      <w:pPr>
        <w:spacing w:after="0"/>
        <w:rPr>
          <w:rFonts w:ascii="Arial" w:hAnsi="Arial" w:cs="Arial"/>
          <w:b/>
          <w:sz w:val="24"/>
          <w:szCs w:val="24"/>
        </w:rPr>
      </w:pPr>
    </w:p>
    <w:p w14:paraId="30169384" w14:textId="77777777" w:rsidR="000373E0" w:rsidRDefault="000373E0" w:rsidP="00ED5D6B">
      <w:pPr>
        <w:spacing w:after="0"/>
        <w:rPr>
          <w:rFonts w:ascii="Arial" w:hAnsi="Arial" w:cs="Arial"/>
          <w:b/>
          <w:sz w:val="24"/>
          <w:szCs w:val="24"/>
        </w:rPr>
      </w:pPr>
    </w:p>
    <w:p w14:paraId="6D2600C6" w14:textId="77777777" w:rsidR="00EE26CC" w:rsidRPr="00810BF2" w:rsidRDefault="00EE26CC" w:rsidP="00ED5D6B">
      <w:pPr>
        <w:spacing w:after="0"/>
        <w:rPr>
          <w:rFonts w:ascii="Arial" w:hAnsi="Arial" w:cs="Arial"/>
          <w:b/>
          <w:sz w:val="24"/>
          <w:szCs w:val="24"/>
        </w:rPr>
      </w:pPr>
    </w:p>
    <w:p w14:paraId="65F89341" w14:textId="77777777" w:rsidR="000373E0" w:rsidRPr="00810BF2" w:rsidRDefault="000373E0" w:rsidP="00ED5D6B">
      <w:pPr>
        <w:spacing w:after="0"/>
        <w:jc w:val="right"/>
        <w:rPr>
          <w:rFonts w:ascii="Arial" w:hAnsi="Arial" w:cs="Arial"/>
          <w:b/>
          <w:sz w:val="24"/>
          <w:szCs w:val="24"/>
        </w:rPr>
      </w:pPr>
      <w:r w:rsidRPr="00810BF2">
        <w:rPr>
          <w:rFonts w:ascii="Arial" w:hAnsi="Arial" w:cs="Arial"/>
          <w:b/>
          <w:sz w:val="24"/>
          <w:szCs w:val="24"/>
        </w:rPr>
        <w:t>GABRIEL DURÁN ORTIZ</w:t>
      </w:r>
    </w:p>
    <w:p w14:paraId="0C36110A" w14:textId="77777777" w:rsidR="000373E0" w:rsidRPr="00810BF2" w:rsidRDefault="000373E0" w:rsidP="00ED5D6B">
      <w:pPr>
        <w:spacing w:after="0"/>
        <w:jc w:val="right"/>
        <w:rPr>
          <w:rFonts w:ascii="Arial" w:hAnsi="Arial" w:cs="Arial"/>
          <w:b/>
          <w:sz w:val="24"/>
          <w:szCs w:val="24"/>
        </w:rPr>
      </w:pPr>
      <w:r w:rsidRPr="00810BF2">
        <w:rPr>
          <w:rFonts w:ascii="Arial" w:hAnsi="Arial" w:cs="Arial"/>
          <w:b/>
          <w:sz w:val="24"/>
          <w:szCs w:val="24"/>
        </w:rPr>
        <w:t>REGIDOR</w:t>
      </w:r>
    </w:p>
    <w:p w14:paraId="113859BE" w14:textId="77777777" w:rsidR="000373E0" w:rsidRPr="00810BF2" w:rsidRDefault="000373E0" w:rsidP="00ED5D6B">
      <w:pPr>
        <w:spacing w:after="0"/>
        <w:rPr>
          <w:rFonts w:ascii="Arial" w:hAnsi="Arial" w:cs="Arial"/>
          <w:b/>
          <w:sz w:val="24"/>
          <w:szCs w:val="24"/>
        </w:rPr>
      </w:pPr>
    </w:p>
    <w:p w14:paraId="39D78ED6" w14:textId="77777777" w:rsidR="000373E0" w:rsidRDefault="000373E0" w:rsidP="00ED5D6B">
      <w:pPr>
        <w:spacing w:after="0"/>
        <w:rPr>
          <w:rFonts w:ascii="Arial" w:hAnsi="Arial" w:cs="Arial"/>
          <w:b/>
          <w:sz w:val="24"/>
          <w:szCs w:val="24"/>
        </w:rPr>
      </w:pPr>
    </w:p>
    <w:p w14:paraId="1D8F8627" w14:textId="77777777" w:rsidR="00EE26CC" w:rsidRPr="00810BF2" w:rsidRDefault="00EE26CC" w:rsidP="00ED5D6B">
      <w:pPr>
        <w:spacing w:after="0"/>
        <w:rPr>
          <w:rFonts w:ascii="Arial" w:hAnsi="Arial" w:cs="Arial"/>
          <w:b/>
          <w:sz w:val="24"/>
          <w:szCs w:val="24"/>
        </w:rPr>
      </w:pPr>
    </w:p>
    <w:p w14:paraId="261A5AEA" w14:textId="77777777" w:rsidR="000373E0" w:rsidRPr="00810BF2" w:rsidRDefault="000373E0" w:rsidP="00ED5D6B">
      <w:pPr>
        <w:spacing w:after="0"/>
        <w:rPr>
          <w:rFonts w:ascii="Arial" w:hAnsi="Arial" w:cs="Arial"/>
          <w:b/>
          <w:sz w:val="24"/>
          <w:szCs w:val="24"/>
        </w:rPr>
      </w:pPr>
      <w:r w:rsidRPr="00810BF2">
        <w:rPr>
          <w:rFonts w:ascii="Arial" w:hAnsi="Arial" w:cs="Arial"/>
          <w:b/>
          <w:sz w:val="24"/>
          <w:szCs w:val="24"/>
        </w:rPr>
        <w:t>FERNANDA ODETTE RENTERÍA MUÑOZ</w:t>
      </w:r>
    </w:p>
    <w:p w14:paraId="5C1E8731" w14:textId="77777777" w:rsidR="000373E0" w:rsidRPr="00810BF2" w:rsidRDefault="000373E0" w:rsidP="00ED5D6B">
      <w:pPr>
        <w:spacing w:after="0"/>
        <w:rPr>
          <w:rFonts w:ascii="Arial" w:hAnsi="Arial" w:cs="Arial"/>
          <w:b/>
          <w:sz w:val="24"/>
          <w:szCs w:val="24"/>
        </w:rPr>
      </w:pPr>
      <w:r w:rsidRPr="00810BF2">
        <w:rPr>
          <w:rFonts w:ascii="Arial" w:hAnsi="Arial" w:cs="Arial"/>
          <w:b/>
          <w:sz w:val="24"/>
          <w:szCs w:val="24"/>
        </w:rPr>
        <w:t>REGIDORA</w:t>
      </w:r>
    </w:p>
    <w:p w14:paraId="1A3547E2" w14:textId="77777777" w:rsidR="00FE2E2A" w:rsidRDefault="00FE2E2A">
      <w:pPr>
        <w:spacing w:after="160" w:line="259" w:lineRule="auto"/>
      </w:pPr>
      <w:r>
        <w:br w:type="page"/>
      </w:r>
    </w:p>
    <w:p w14:paraId="09135DDB" w14:textId="77777777" w:rsidR="00FE2E2A" w:rsidRPr="00A222C1" w:rsidRDefault="00FE2E2A" w:rsidP="00FE2E2A">
      <w:pPr>
        <w:pStyle w:val="Prrafodelista"/>
        <w:widowControl w:val="0"/>
        <w:spacing w:after="0"/>
        <w:ind w:left="0"/>
        <w:jc w:val="both"/>
        <w:rPr>
          <w:rFonts w:ascii="Arial" w:eastAsia="Calibri" w:hAnsi="Arial" w:cs="Arial"/>
        </w:rPr>
      </w:pPr>
      <w:r w:rsidRPr="00A222C1">
        <w:rPr>
          <w:rFonts w:ascii="Arial" w:hAnsi="Arial" w:cs="Arial"/>
          <w:b/>
          <w:spacing w:val="-4"/>
          <w:sz w:val="24"/>
          <w:szCs w:val="24"/>
        </w:rPr>
        <w:lastRenderedPageBreak/>
        <w:t xml:space="preserve">OBSERVACIONES Y APORTACIONES TÉCNICO-JURÍDICAS A LA </w:t>
      </w:r>
      <w:r>
        <w:rPr>
          <w:rFonts w:ascii="Arial" w:hAnsi="Arial" w:cs="Arial"/>
          <w:b/>
          <w:color w:val="222222"/>
          <w:sz w:val="24"/>
          <w:szCs w:val="24"/>
          <w:shd w:val="clear" w:color="auto" w:fill="FFFFFF"/>
        </w:rPr>
        <w:t>INICIATIVA DE REFORMAS Y ADICIONES AL CÓDIGO DE PROCEDIMIENTO Y JUSTICIA ADMINISTRATIVA PARA EL ESTADO Y LOS MUNICIPIOS DE GUANAJUATO Y DE REFORMAS Y DEROGACIONES A LA LEY DE HACIENDA PARA LOS MUNICIPIOS DEL ESTADO DE GUANAJUATO</w:t>
      </w:r>
      <w:r>
        <w:rPr>
          <w:rFonts w:ascii="Arial" w:hAnsi="Arial" w:cs="Arial"/>
          <w:b/>
          <w:bCs/>
          <w:sz w:val="24"/>
          <w:szCs w:val="24"/>
          <w:lang w:eastAsia="es-MX"/>
        </w:rPr>
        <w:t>.</w:t>
      </w:r>
    </w:p>
    <w:p w14:paraId="4704493D" w14:textId="77777777" w:rsidR="00FE2E2A" w:rsidRDefault="00FE2E2A" w:rsidP="00FE2E2A">
      <w:pPr>
        <w:pStyle w:val="Prrafodelista"/>
        <w:widowControl w:val="0"/>
        <w:spacing w:after="0"/>
        <w:ind w:left="0"/>
        <w:jc w:val="both"/>
        <w:rPr>
          <w:rFonts w:ascii="Arial" w:hAnsi="Arial" w:cs="Arial"/>
          <w:b/>
          <w:bCs/>
          <w:sz w:val="24"/>
          <w:szCs w:val="24"/>
          <w:lang w:eastAsia="es-MX"/>
        </w:rPr>
      </w:pPr>
    </w:p>
    <w:p w14:paraId="0A7A8939" w14:textId="77777777" w:rsidR="00FE2E2A" w:rsidRPr="0011726A" w:rsidRDefault="00FE2E2A" w:rsidP="00FE2E2A">
      <w:pPr>
        <w:jc w:val="both"/>
        <w:rPr>
          <w:rFonts w:ascii="Arial" w:hAnsi="Arial" w:cs="Arial"/>
          <w:iCs/>
          <w:color w:val="000000"/>
          <w:sz w:val="24"/>
          <w:szCs w:val="24"/>
        </w:rPr>
      </w:pPr>
      <w:r w:rsidRPr="0011726A">
        <w:rPr>
          <w:rFonts w:ascii="Arial" w:hAnsi="Arial" w:cs="Arial"/>
          <w:sz w:val="24"/>
          <w:szCs w:val="24"/>
        </w:rPr>
        <w:t xml:space="preserve">Este Ayuntamiento coincide con la iniciativa propuesta, toda vez que </w:t>
      </w:r>
      <w:r w:rsidRPr="0011726A">
        <w:rPr>
          <w:rFonts w:ascii="Arial" w:hAnsi="Arial" w:cs="Arial"/>
          <w:iCs/>
          <w:color w:val="000000"/>
          <w:sz w:val="24"/>
          <w:szCs w:val="24"/>
        </w:rPr>
        <w:t>re</w:t>
      </w:r>
      <w:r>
        <w:rPr>
          <w:rFonts w:ascii="Arial" w:hAnsi="Arial" w:cs="Arial"/>
          <w:iCs/>
          <w:color w:val="000000"/>
          <w:sz w:val="24"/>
          <w:szCs w:val="24"/>
        </w:rPr>
        <w:t>flejan armonizaciones asertivas dadas las recientes</w:t>
      </w:r>
      <w:r w:rsidRPr="0011726A">
        <w:rPr>
          <w:rFonts w:ascii="Arial" w:hAnsi="Arial" w:cs="Arial"/>
          <w:iCs/>
          <w:color w:val="000000"/>
          <w:sz w:val="24"/>
          <w:szCs w:val="24"/>
        </w:rPr>
        <w:t xml:space="preserve"> reforma</w:t>
      </w:r>
      <w:r>
        <w:rPr>
          <w:rFonts w:ascii="Arial" w:hAnsi="Arial" w:cs="Arial"/>
          <w:iCs/>
          <w:color w:val="000000"/>
          <w:sz w:val="24"/>
          <w:szCs w:val="24"/>
        </w:rPr>
        <w:t>s</w:t>
      </w:r>
      <w:r w:rsidRPr="0011726A">
        <w:rPr>
          <w:rFonts w:ascii="Arial" w:hAnsi="Arial" w:cs="Arial"/>
          <w:iCs/>
          <w:color w:val="000000"/>
          <w:sz w:val="24"/>
          <w:szCs w:val="24"/>
        </w:rPr>
        <w:t xml:space="preserve"> publicada en e</w:t>
      </w:r>
      <w:r>
        <w:rPr>
          <w:rFonts w:ascii="Arial" w:hAnsi="Arial" w:cs="Arial"/>
          <w:iCs/>
          <w:color w:val="000000"/>
          <w:sz w:val="24"/>
          <w:szCs w:val="24"/>
        </w:rPr>
        <w:t xml:space="preserve">l mes de abril del año en curso, además de </w:t>
      </w:r>
      <w:r w:rsidRPr="0011726A">
        <w:rPr>
          <w:rFonts w:ascii="Arial" w:hAnsi="Arial" w:cs="Arial"/>
          <w:iCs/>
          <w:color w:val="000000"/>
          <w:sz w:val="24"/>
          <w:szCs w:val="24"/>
        </w:rPr>
        <w:t xml:space="preserve">precisar </w:t>
      </w:r>
      <w:r>
        <w:rPr>
          <w:rFonts w:ascii="Arial" w:hAnsi="Arial" w:cs="Arial"/>
          <w:iCs/>
          <w:color w:val="000000"/>
          <w:sz w:val="24"/>
          <w:szCs w:val="24"/>
        </w:rPr>
        <w:t xml:space="preserve">las referencias al </w:t>
      </w:r>
      <w:r w:rsidRPr="0011726A">
        <w:rPr>
          <w:rFonts w:ascii="Arial" w:hAnsi="Arial" w:cs="Arial"/>
          <w:iCs/>
          <w:color w:val="000000"/>
          <w:sz w:val="24"/>
          <w:szCs w:val="24"/>
        </w:rPr>
        <w:t>nombre actual de lo que fuera el Tribunal de lo Contencioso Administrativo.</w:t>
      </w:r>
    </w:p>
    <w:p w14:paraId="19EEFDF1" w14:textId="77777777" w:rsidR="00FE2E2A" w:rsidRPr="0011726A" w:rsidRDefault="00FE2E2A" w:rsidP="00FE2E2A">
      <w:pPr>
        <w:jc w:val="both"/>
        <w:rPr>
          <w:rFonts w:ascii="Arial" w:hAnsi="Arial" w:cs="Arial"/>
          <w:iCs/>
          <w:color w:val="000000"/>
          <w:sz w:val="24"/>
          <w:szCs w:val="24"/>
        </w:rPr>
      </w:pPr>
      <w:r>
        <w:rPr>
          <w:rFonts w:ascii="Arial" w:hAnsi="Arial" w:cs="Arial"/>
          <w:iCs/>
          <w:color w:val="000000"/>
          <w:sz w:val="24"/>
          <w:szCs w:val="24"/>
        </w:rPr>
        <w:t xml:space="preserve">Sin embargo se considera que en </w:t>
      </w:r>
      <w:r w:rsidRPr="0011726A">
        <w:rPr>
          <w:rFonts w:ascii="Arial" w:hAnsi="Arial" w:cs="Arial"/>
          <w:iCs/>
          <w:color w:val="000000"/>
          <w:sz w:val="24"/>
          <w:szCs w:val="24"/>
        </w:rPr>
        <w:t xml:space="preserve">el artículo 311 C, al calificar el concepto de agravio permite la unificación de la resolución que recaiga al recurso; emplear el vocablo </w:t>
      </w:r>
      <w:r w:rsidRPr="0011726A">
        <w:rPr>
          <w:rFonts w:ascii="Arial" w:hAnsi="Arial" w:cs="Arial"/>
          <w:i/>
          <w:color w:val="000000"/>
          <w:sz w:val="24"/>
          <w:szCs w:val="24"/>
        </w:rPr>
        <w:t>“consideraciones”</w:t>
      </w:r>
      <w:r w:rsidRPr="0011726A">
        <w:rPr>
          <w:rFonts w:ascii="Arial" w:hAnsi="Arial" w:cs="Arial"/>
          <w:iCs/>
          <w:color w:val="000000"/>
          <w:sz w:val="24"/>
          <w:szCs w:val="24"/>
        </w:rPr>
        <w:t xml:space="preserve">, acota una parte de la sentencia y excluye aquellas sentencia que no utilicen tal terminología, por tanto, </w:t>
      </w:r>
      <w:r>
        <w:rPr>
          <w:rFonts w:ascii="Arial" w:hAnsi="Arial" w:cs="Arial"/>
          <w:iCs/>
          <w:color w:val="000000"/>
          <w:sz w:val="24"/>
          <w:szCs w:val="24"/>
        </w:rPr>
        <w:t xml:space="preserve">se sugiere </w:t>
      </w:r>
      <w:r w:rsidRPr="0011726A">
        <w:rPr>
          <w:rFonts w:ascii="Arial" w:hAnsi="Arial" w:cs="Arial"/>
          <w:iCs/>
          <w:color w:val="000000"/>
          <w:sz w:val="24"/>
          <w:szCs w:val="24"/>
        </w:rPr>
        <w:t xml:space="preserve">el uso de un vocablo genérico sin acotación, respecto a la palabra </w:t>
      </w:r>
      <w:r w:rsidRPr="0011726A">
        <w:rPr>
          <w:rFonts w:ascii="Arial" w:hAnsi="Arial" w:cs="Arial"/>
          <w:i/>
          <w:color w:val="000000"/>
          <w:sz w:val="24"/>
          <w:szCs w:val="24"/>
        </w:rPr>
        <w:t>“ineficiente”</w:t>
      </w:r>
      <w:r w:rsidRPr="0011726A">
        <w:rPr>
          <w:rFonts w:ascii="Arial" w:hAnsi="Arial" w:cs="Arial"/>
          <w:iCs/>
          <w:color w:val="000000"/>
          <w:sz w:val="24"/>
          <w:szCs w:val="24"/>
        </w:rPr>
        <w:t xml:space="preserve">; ello trae consigo el ejercicio de estudio para alcanzar la </w:t>
      </w:r>
      <w:r w:rsidRPr="0011726A">
        <w:rPr>
          <w:rFonts w:ascii="Arial" w:hAnsi="Arial" w:cs="Arial"/>
          <w:i/>
          <w:color w:val="000000"/>
          <w:sz w:val="24"/>
          <w:szCs w:val="24"/>
        </w:rPr>
        <w:t>“ineficiencia”</w:t>
      </w:r>
      <w:r w:rsidRPr="0011726A">
        <w:rPr>
          <w:rFonts w:ascii="Arial" w:hAnsi="Arial" w:cs="Arial"/>
          <w:iCs/>
          <w:color w:val="000000"/>
          <w:sz w:val="24"/>
          <w:szCs w:val="24"/>
        </w:rPr>
        <w:t>, por consiguiente, sería más apropiado el vocablo  “inatendibles”, pues no merecen ningún análisis al tratarse de aspectos reiterativos.</w:t>
      </w:r>
    </w:p>
    <w:p w14:paraId="0090BCCE" w14:textId="77777777" w:rsidR="00FE2E2A" w:rsidRPr="0011726A" w:rsidRDefault="00FE2E2A" w:rsidP="00FE2E2A">
      <w:pPr>
        <w:jc w:val="both"/>
        <w:rPr>
          <w:rFonts w:ascii="Arial" w:hAnsi="Arial" w:cs="Arial"/>
          <w:iCs/>
          <w:color w:val="000000"/>
          <w:sz w:val="24"/>
          <w:szCs w:val="24"/>
        </w:rPr>
      </w:pPr>
      <w:r w:rsidRPr="0011726A">
        <w:rPr>
          <w:rFonts w:ascii="Arial" w:hAnsi="Arial" w:cs="Arial"/>
          <w:iCs/>
          <w:color w:val="000000"/>
          <w:sz w:val="24"/>
          <w:szCs w:val="24"/>
        </w:rPr>
        <w:t>Referente a las propuestas de la Ley de Hacienda para los Municipios se</w:t>
      </w:r>
      <w:r>
        <w:rPr>
          <w:rFonts w:ascii="Arial" w:hAnsi="Arial" w:cs="Arial"/>
          <w:iCs/>
          <w:color w:val="000000"/>
          <w:sz w:val="24"/>
          <w:szCs w:val="24"/>
        </w:rPr>
        <w:t xml:space="preserve"> consideran viables las propuestas</w:t>
      </w:r>
      <w:r w:rsidRPr="0011726A">
        <w:rPr>
          <w:rFonts w:ascii="Arial" w:hAnsi="Arial" w:cs="Arial"/>
          <w:iCs/>
          <w:color w:val="000000"/>
          <w:sz w:val="24"/>
          <w:szCs w:val="24"/>
        </w:rPr>
        <w:t xml:space="preserve">, en particular el empleo del vocablo </w:t>
      </w:r>
      <w:r w:rsidRPr="0011726A">
        <w:rPr>
          <w:rFonts w:ascii="Arial" w:hAnsi="Arial" w:cs="Arial"/>
          <w:i/>
          <w:color w:val="000000"/>
          <w:sz w:val="24"/>
          <w:szCs w:val="24"/>
        </w:rPr>
        <w:t>“podrán”</w:t>
      </w:r>
      <w:r w:rsidRPr="0011726A">
        <w:rPr>
          <w:rFonts w:ascii="Arial" w:hAnsi="Arial" w:cs="Arial"/>
          <w:iCs/>
          <w:color w:val="000000"/>
          <w:sz w:val="24"/>
          <w:szCs w:val="24"/>
        </w:rPr>
        <w:t xml:space="preserve"> del segundo párrafo del artículo 145, ya que armoniza el derecho del justiciable de acudir al Tribunal o Juzgados Administrativos, a dirimir </w:t>
      </w:r>
      <w:r>
        <w:rPr>
          <w:rFonts w:ascii="Arial" w:hAnsi="Arial" w:cs="Arial"/>
          <w:iCs/>
          <w:color w:val="000000"/>
          <w:sz w:val="24"/>
          <w:szCs w:val="24"/>
        </w:rPr>
        <w:t>lo que en derecho corresponda.</w:t>
      </w:r>
    </w:p>
    <w:p w14:paraId="4BA7CB6E" w14:textId="77777777" w:rsidR="00FE2E2A" w:rsidRPr="0011726A" w:rsidRDefault="00FE2E2A" w:rsidP="00FE2E2A">
      <w:pPr>
        <w:jc w:val="both"/>
        <w:rPr>
          <w:rFonts w:ascii="Arial" w:hAnsi="Arial" w:cs="Arial"/>
          <w:i/>
          <w:sz w:val="24"/>
          <w:szCs w:val="24"/>
        </w:rPr>
      </w:pPr>
    </w:p>
    <w:p w14:paraId="7F341552" w14:textId="77777777" w:rsidR="00FE2E2A" w:rsidRPr="0011726A" w:rsidRDefault="00FE2E2A" w:rsidP="00FE2E2A">
      <w:pPr>
        <w:pStyle w:val="Prrafodelista"/>
        <w:shd w:val="clear" w:color="auto" w:fill="FFFFFF"/>
        <w:spacing w:before="100" w:beforeAutospacing="1" w:after="100" w:afterAutospacing="1"/>
        <w:ind w:left="0"/>
        <w:jc w:val="both"/>
        <w:rPr>
          <w:rFonts w:ascii="Arial" w:hAnsi="Arial" w:cs="Arial"/>
          <w:sz w:val="24"/>
          <w:szCs w:val="24"/>
        </w:rPr>
      </w:pPr>
    </w:p>
    <w:p w14:paraId="0C22F8B5" w14:textId="77777777" w:rsidR="000F304D" w:rsidRDefault="000F304D" w:rsidP="00ED5D6B"/>
    <w:sectPr w:rsidR="000F304D" w:rsidSect="006D5FB3">
      <w:headerReference w:type="default" r:id="rId7"/>
      <w:footerReference w:type="default" r:id="rId8"/>
      <w:pgSz w:w="12240" w:h="15840"/>
      <w:pgMar w:top="1417" w:right="1701" w:bottom="1417" w:left="1701" w:header="708" w:footer="43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5EF502" w14:textId="77777777" w:rsidR="00F857AF" w:rsidRDefault="00F857AF" w:rsidP="006D5FB3">
      <w:pPr>
        <w:spacing w:after="0" w:line="240" w:lineRule="auto"/>
      </w:pPr>
      <w:r>
        <w:separator/>
      </w:r>
    </w:p>
  </w:endnote>
  <w:endnote w:type="continuationSeparator" w:id="0">
    <w:p w14:paraId="0DB5B423" w14:textId="77777777" w:rsidR="00F857AF" w:rsidRDefault="00F857AF" w:rsidP="006D5F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03700" w14:textId="77777777" w:rsidR="006D5FB3" w:rsidRPr="00ED5D6B" w:rsidRDefault="006D5FB3" w:rsidP="00ED5D6B">
    <w:pPr>
      <w:pStyle w:val="Sangra3detindependiente"/>
      <w:ind w:left="0"/>
      <w:jc w:val="both"/>
      <w:rPr>
        <w:rFonts w:ascii="Arial" w:hAnsi="Arial" w:cs="Arial"/>
        <w:sz w:val="14"/>
        <w:szCs w:val="14"/>
      </w:rPr>
    </w:pPr>
    <w:r>
      <w:rPr>
        <w:rFonts w:ascii="Arial" w:hAnsi="Arial" w:cs="Arial"/>
        <w:sz w:val="14"/>
        <w:szCs w:val="14"/>
      </w:rPr>
      <w:t xml:space="preserve">La presente foja forma parte del dictamen mediante el cual se envía la respuesta a la </w:t>
    </w:r>
    <w:r w:rsidR="00ED5D6B" w:rsidRPr="00ED5D6B">
      <w:rPr>
        <w:rFonts w:ascii="Arial" w:hAnsi="Arial" w:cs="Arial"/>
        <w:sz w:val="14"/>
        <w:szCs w:val="14"/>
      </w:rPr>
      <w:t>Iniciativa de reformas y adiciones al Código de Procedimiento y Justicia Administrativa para el Estado y los Municipios de Guanajuato y de reformas y derogaciones a la Ley de Hacienda para los Municipios del Estado de Guanajuato</w:t>
    </w:r>
    <w:r w:rsidR="00ED5D6B">
      <w:rPr>
        <w:rFonts w:ascii="Arial" w:hAnsi="Arial" w:cs="Arial"/>
        <w:sz w:val="14"/>
        <w:szCs w:val="14"/>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21EDF7" w14:textId="77777777" w:rsidR="00F857AF" w:rsidRDefault="00F857AF" w:rsidP="006D5FB3">
      <w:pPr>
        <w:spacing w:after="0" w:line="240" w:lineRule="auto"/>
      </w:pPr>
      <w:r>
        <w:separator/>
      </w:r>
    </w:p>
  </w:footnote>
  <w:footnote w:type="continuationSeparator" w:id="0">
    <w:p w14:paraId="325F7F96" w14:textId="77777777" w:rsidR="00F857AF" w:rsidRDefault="00F857AF" w:rsidP="006D5F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F4D94C" w14:textId="77777777" w:rsidR="006D5FB3" w:rsidRDefault="006D5FB3" w:rsidP="006D5FB3">
    <w:pPr>
      <w:pStyle w:val="Encabezado"/>
      <w:jc w:val="right"/>
    </w:pPr>
    <w:r>
      <w:rPr>
        <w:noProof/>
        <w:lang w:eastAsia="es-MX"/>
      </w:rPr>
      <w:drawing>
        <wp:inline distT="0" distB="0" distL="0" distR="0" wp14:anchorId="04763D80" wp14:editId="4722020F">
          <wp:extent cx="1134388" cy="724042"/>
          <wp:effectExtent l="0" t="0" r="889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BLANCO Y NEGRO.jpeg"/>
                  <pic:cNvPicPr/>
                </pic:nvPicPr>
                <pic:blipFill>
                  <a:blip r:embed="rId1">
                    <a:extLst>
                      <a:ext uri="{28A0092B-C50C-407E-A947-70E740481C1C}">
                        <a14:useLocalDpi xmlns:a14="http://schemas.microsoft.com/office/drawing/2010/main" val="0"/>
                      </a:ext>
                    </a:extLst>
                  </a:blip>
                  <a:stretch>
                    <a:fillRect/>
                  </a:stretch>
                </pic:blipFill>
                <pic:spPr>
                  <a:xfrm>
                    <a:off x="0" y="0"/>
                    <a:ext cx="1161163" cy="74113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F24866"/>
    <w:multiLevelType w:val="hybridMultilevel"/>
    <w:tmpl w:val="59C679D8"/>
    <w:lvl w:ilvl="0" w:tplc="080A0017">
      <w:start w:val="1"/>
      <w:numFmt w:val="lowerLetter"/>
      <w:lvlText w:val="%1)"/>
      <w:lvlJc w:val="left"/>
      <w:pPr>
        <w:ind w:left="1353" w:hanging="360"/>
      </w:pPr>
      <w:rPr>
        <w:rFonts w:hint="default"/>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 w15:restartNumberingAfterBreak="0">
    <w:nsid w:val="38BB18F1"/>
    <w:multiLevelType w:val="hybridMultilevel"/>
    <w:tmpl w:val="D400A6AE"/>
    <w:lvl w:ilvl="0" w:tplc="080A000F">
      <w:start w:val="1"/>
      <w:numFmt w:val="decimal"/>
      <w:lvlText w:val="%1."/>
      <w:lvlJc w:val="left"/>
      <w:pPr>
        <w:ind w:left="720" w:hanging="360"/>
      </w:pPr>
    </w:lvl>
    <w:lvl w:ilvl="1" w:tplc="71F2F2FE">
      <w:start w:val="1"/>
      <w:numFmt w:val="lowerLetter"/>
      <w:lvlText w:val="%2."/>
      <w:lvlJc w:val="left"/>
      <w:pPr>
        <w:ind w:left="1440" w:hanging="360"/>
      </w:pPr>
      <w:rPr>
        <w:rFonts w:hint="default"/>
        <w:color w:val="222222"/>
        <w:sz w:val="22"/>
      </w:rPr>
    </w:lvl>
    <w:lvl w:ilvl="2" w:tplc="080A000F">
      <w:start w:val="1"/>
      <w:numFmt w:val="decimal"/>
      <w:lvlText w:val="%3."/>
      <w:lvlJc w:val="left"/>
      <w:pPr>
        <w:ind w:left="2160" w:hanging="180"/>
      </w:pPr>
    </w:lvl>
    <w:lvl w:ilvl="3" w:tplc="E69EFD2E">
      <w:start w:val="1"/>
      <w:numFmt w:val="upperLetter"/>
      <w:lvlText w:val="%4."/>
      <w:lvlJc w:val="left"/>
      <w:pPr>
        <w:ind w:left="2880" w:hanging="360"/>
      </w:pPr>
      <w:rPr>
        <w:rFonts w:hint="default"/>
        <w:b/>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53CD15BE"/>
    <w:multiLevelType w:val="hybridMultilevel"/>
    <w:tmpl w:val="8AC6773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763D556A"/>
    <w:multiLevelType w:val="hybridMultilevel"/>
    <w:tmpl w:val="F926D682"/>
    <w:lvl w:ilvl="0" w:tplc="080A0017">
      <w:start w:val="1"/>
      <w:numFmt w:val="lowerLetter"/>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4" w15:restartNumberingAfterBreak="0">
    <w:nsid w:val="7F3027D5"/>
    <w:multiLevelType w:val="hybridMultilevel"/>
    <w:tmpl w:val="F53CAA32"/>
    <w:lvl w:ilvl="0" w:tplc="B4E41A22">
      <w:start w:val="1"/>
      <w:numFmt w:val="upperRoman"/>
      <w:lvlText w:val="%1."/>
      <w:lvlJc w:val="left"/>
      <w:pPr>
        <w:ind w:left="1080" w:hanging="720"/>
      </w:pPr>
      <w:rPr>
        <w:rFonts w:eastAsia="Times New Roman"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MX" w:vendorID="64" w:dllVersion="131078" w:nlCheck="1" w:checkStyle="1"/>
  <w:activeWritingStyle w:appName="MSWord" w:lang="es-ES" w:vendorID="64" w:dllVersion="131078" w:nlCheck="1" w:checkStyle="1"/>
  <w:activeWritingStyle w:appName="MSWord" w:lang="es-ES_tradnl"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16C"/>
    <w:rsid w:val="000373E0"/>
    <w:rsid w:val="000D1858"/>
    <w:rsid w:val="000F304D"/>
    <w:rsid w:val="001D2C2D"/>
    <w:rsid w:val="001E0424"/>
    <w:rsid w:val="00363BB4"/>
    <w:rsid w:val="004C5D97"/>
    <w:rsid w:val="006529A3"/>
    <w:rsid w:val="006D5FB3"/>
    <w:rsid w:val="00762FA7"/>
    <w:rsid w:val="009D02C9"/>
    <w:rsid w:val="00B1716C"/>
    <w:rsid w:val="00B22DD0"/>
    <w:rsid w:val="00B37293"/>
    <w:rsid w:val="00B52168"/>
    <w:rsid w:val="00DE49BF"/>
    <w:rsid w:val="00ED5D6B"/>
    <w:rsid w:val="00EE26CC"/>
    <w:rsid w:val="00EF1428"/>
    <w:rsid w:val="00F857AF"/>
    <w:rsid w:val="00FE2E2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4842D"/>
  <w15:chartTrackingRefBased/>
  <w15:docId w15:val="{DCFE8349-9146-40F5-B440-C602ABE3F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73E0"/>
    <w:pPr>
      <w:spacing w:after="200" w:line="276" w:lineRule="auto"/>
    </w:pPr>
  </w:style>
  <w:style w:type="paragraph" w:styleId="Ttulo2">
    <w:name w:val="heading 2"/>
    <w:basedOn w:val="Normal"/>
    <w:next w:val="Normal"/>
    <w:link w:val="Ttulo2Car"/>
    <w:uiPriority w:val="9"/>
    <w:unhideWhenUsed/>
    <w:qFormat/>
    <w:rsid w:val="000373E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0373E0"/>
    <w:rPr>
      <w:rFonts w:asciiTheme="majorHAnsi" w:eastAsiaTheme="majorEastAsia" w:hAnsiTheme="majorHAnsi" w:cstheme="majorBidi"/>
      <w:color w:val="2E74B5" w:themeColor="accent1" w:themeShade="BF"/>
      <w:sz w:val="26"/>
      <w:szCs w:val="26"/>
    </w:rPr>
  </w:style>
  <w:style w:type="paragraph" w:styleId="Prrafodelista">
    <w:name w:val="List Paragraph"/>
    <w:aliases w:val="viñeta,Párrafo de lista 2"/>
    <w:basedOn w:val="Normal"/>
    <w:link w:val="PrrafodelistaCar"/>
    <w:uiPriority w:val="34"/>
    <w:qFormat/>
    <w:rsid w:val="000373E0"/>
    <w:pPr>
      <w:ind w:left="720"/>
      <w:contextualSpacing/>
    </w:pPr>
  </w:style>
  <w:style w:type="paragraph" w:styleId="Textoindependiente3">
    <w:name w:val="Body Text 3"/>
    <w:basedOn w:val="Normal"/>
    <w:link w:val="Textoindependiente3Car"/>
    <w:uiPriority w:val="99"/>
    <w:unhideWhenUsed/>
    <w:rsid w:val="000373E0"/>
    <w:pPr>
      <w:spacing w:after="120"/>
    </w:pPr>
    <w:rPr>
      <w:sz w:val="16"/>
      <w:szCs w:val="16"/>
    </w:rPr>
  </w:style>
  <w:style w:type="character" w:customStyle="1" w:styleId="Textoindependiente3Car">
    <w:name w:val="Texto independiente 3 Car"/>
    <w:basedOn w:val="Fuentedeprrafopredeter"/>
    <w:link w:val="Textoindependiente3"/>
    <w:uiPriority w:val="99"/>
    <w:rsid w:val="000373E0"/>
    <w:rPr>
      <w:sz w:val="16"/>
      <w:szCs w:val="16"/>
    </w:rPr>
  </w:style>
  <w:style w:type="character" w:customStyle="1" w:styleId="PrrafodelistaCar">
    <w:name w:val="Párrafo de lista Car"/>
    <w:aliases w:val="viñeta Car,Párrafo de lista 2 Car"/>
    <w:link w:val="Prrafodelista"/>
    <w:uiPriority w:val="34"/>
    <w:locked/>
    <w:rsid w:val="000373E0"/>
  </w:style>
  <w:style w:type="paragraph" w:customStyle="1" w:styleId="Default">
    <w:name w:val="Default"/>
    <w:rsid w:val="000373E0"/>
    <w:pPr>
      <w:autoSpaceDE w:val="0"/>
      <w:autoSpaceDN w:val="0"/>
      <w:adjustRightInd w:val="0"/>
      <w:spacing w:after="0" w:line="240" w:lineRule="auto"/>
    </w:pPr>
    <w:rPr>
      <w:rFonts w:ascii="Arial" w:eastAsia="Calibri" w:hAnsi="Arial" w:cs="Arial"/>
      <w:color w:val="000000"/>
      <w:sz w:val="24"/>
      <w:szCs w:val="24"/>
    </w:rPr>
  </w:style>
  <w:style w:type="paragraph" w:styleId="Encabezado">
    <w:name w:val="header"/>
    <w:basedOn w:val="Normal"/>
    <w:link w:val="EncabezadoCar"/>
    <w:uiPriority w:val="99"/>
    <w:unhideWhenUsed/>
    <w:rsid w:val="006D5FB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D5FB3"/>
  </w:style>
  <w:style w:type="paragraph" w:styleId="Piedepgina">
    <w:name w:val="footer"/>
    <w:basedOn w:val="Normal"/>
    <w:link w:val="PiedepginaCar"/>
    <w:uiPriority w:val="99"/>
    <w:unhideWhenUsed/>
    <w:rsid w:val="006D5FB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D5FB3"/>
  </w:style>
  <w:style w:type="paragraph" w:styleId="Sangra3detindependiente">
    <w:name w:val="Body Text Indent 3"/>
    <w:basedOn w:val="Normal"/>
    <w:link w:val="Sangra3detindependienteCar"/>
    <w:uiPriority w:val="99"/>
    <w:unhideWhenUsed/>
    <w:rsid w:val="006D5FB3"/>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6D5FB3"/>
    <w:rPr>
      <w:sz w:val="16"/>
      <w:szCs w:val="16"/>
    </w:rPr>
  </w:style>
  <w:style w:type="paragraph" w:styleId="Textodeglobo">
    <w:name w:val="Balloon Text"/>
    <w:basedOn w:val="Normal"/>
    <w:link w:val="TextodegloboCar"/>
    <w:uiPriority w:val="99"/>
    <w:semiHidden/>
    <w:unhideWhenUsed/>
    <w:rsid w:val="00FE2E2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E2E2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9844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1116</Words>
  <Characters>6141</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Mayra Alejandra Rodriguez Vazquez</dc:creator>
  <cp:keywords/>
  <dc:description/>
  <cp:lastModifiedBy>iliananavarro2008@gmail.com</cp:lastModifiedBy>
  <cp:revision>2</cp:revision>
  <cp:lastPrinted>2020-08-18T18:37:00Z</cp:lastPrinted>
  <dcterms:created xsi:type="dcterms:W3CDTF">2020-08-26T22:34:00Z</dcterms:created>
  <dcterms:modified xsi:type="dcterms:W3CDTF">2020-08-26T22:34:00Z</dcterms:modified>
</cp:coreProperties>
</file>