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BB" w:rsidRDefault="001D17BB" w:rsidP="00315CF5">
      <w:pPr>
        <w:pStyle w:val="Ttulo2"/>
        <w:spacing w:before="0"/>
        <w:jc w:val="both"/>
        <w:rPr>
          <w:rFonts w:ascii="Arial" w:hAnsi="Arial" w:cs="Arial"/>
          <w:b/>
          <w:color w:val="auto"/>
          <w:sz w:val="25"/>
          <w:szCs w:val="25"/>
        </w:rPr>
      </w:pPr>
      <w:bookmarkStart w:id="0" w:name="_GoBack"/>
      <w:bookmarkEnd w:id="0"/>
    </w:p>
    <w:p w:rsidR="001D17BB" w:rsidRDefault="001D17BB" w:rsidP="00315CF5">
      <w:pPr>
        <w:pStyle w:val="Ttulo2"/>
        <w:spacing w:before="0"/>
        <w:jc w:val="both"/>
        <w:rPr>
          <w:rFonts w:ascii="Arial" w:hAnsi="Arial" w:cs="Arial"/>
          <w:b/>
          <w:color w:val="auto"/>
          <w:sz w:val="25"/>
          <w:szCs w:val="25"/>
        </w:rPr>
      </w:pPr>
    </w:p>
    <w:p w:rsidR="00181A71" w:rsidRPr="001D17BB" w:rsidRDefault="00181A71" w:rsidP="00315CF5">
      <w:pPr>
        <w:pStyle w:val="Ttulo2"/>
        <w:spacing w:before="0"/>
        <w:jc w:val="both"/>
        <w:rPr>
          <w:rFonts w:ascii="Arial" w:hAnsi="Arial" w:cs="Arial"/>
          <w:b/>
          <w:color w:val="auto"/>
          <w:sz w:val="25"/>
          <w:szCs w:val="25"/>
        </w:rPr>
      </w:pPr>
      <w:r w:rsidRPr="001D17BB">
        <w:rPr>
          <w:rFonts w:ascii="Arial" w:hAnsi="Arial" w:cs="Arial"/>
          <w:b/>
          <w:color w:val="auto"/>
          <w:sz w:val="25"/>
          <w:szCs w:val="25"/>
        </w:rPr>
        <w:t>H. AYUNTAMIENTO DE LEÓN, GUANAJUATO</w:t>
      </w:r>
    </w:p>
    <w:p w:rsidR="00181A71" w:rsidRPr="001D17BB" w:rsidRDefault="00181A71" w:rsidP="00315CF5">
      <w:pPr>
        <w:pStyle w:val="Ttulo2"/>
        <w:spacing w:before="0"/>
        <w:jc w:val="both"/>
        <w:rPr>
          <w:rFonts w:ascii="Arial" w:hAnsi="Arial" w:cs="Arial"/>
          <w:b/>
          <w:color w:val="auto"/>
          <w:sz w:val="25"/>
          <w:szCs w:val="25"/>
        </w:rPr>
      </w:pPr>
      <w:r w:rsidRPr="001D17BB">
        <w:rPr>
          <w:rFonts w:ascii="Arial" w:hAnsi="Arial" w:cs="Arial"/>
          <w:b/>
          <w:color w:val="auto"/>
          <w:sz w:val="25"/>
          <w:szCs w:val="25"/>
        </w:rPr>
        <w:t>P R E S E N T E</w:t>
      </w:r>
    </w:p>
    <w:p w:rsidR="00181A71" w:rsidRPr="001D17BB" w:rsidRDefault="00181A71" w:rsidP="00315CF5">
      <w:pPr>
        <w:spacing w:after="0"/>
        <w:jc w:val="both"/>
        <w:rPr>
          <w:rFonts w:ascii="Arial" w:hAnsi="Arial" w:cs="Arial"/>
          <w:sz w:val="25"/>
          <w:szCs w:val="25"/>
        </w:rPr>
      </w:pPr>
    </w:p>
    <w:p w:rsidR="00181A71" w:rsidRPr="001D17BB" w:rsidRDefault="00181A71" w:rsidP="00315CF5">
      <w:pPr>
        <w:pStyle w:val="Ttulo2"/>
        <w:spacing w:before="0"/>
        <w:jc w:val="both"/>
        <w:rPr>
          <w:rFonts w:ascii="Arial" w:hAnsi="Arial" w:cs="Arial"/>
          <w:color w:val="auto"/>
          <w:sz w:val="25"/>
          <w:szCs w:val="25"/>
        </w:rPr>
      </w:pPr>
      <w:r w:rsidRPr="001D17BB">
        <w:rPr>
          <w:rFonts w:ascii="Arial" w:hAnsi="Arial" w:cs="Arial"/>
          <w:color w:val="auto"/>
          <w:sz w:val="25"/>
          <w:szCs w:val="25"/>
        </w:rPr>
        <w:t xml:space="preserve">Quienes integramos la </w:t>
      </w:r>
      <w:r w:rsidR="00E46FB2" w:rsidRPr="001D17BB">
        <w:rPr>
          <w:rFonts w:ascii="Arial" w:hAnsi="Arial" w:cs="Arial"/>
          <w:b/>
          <w:color w:val="auto"/>
          <w:sz w:val="25"/>
          <w:szCs w:val="25"/>
        </w:rPr>
        <w:t>Comisión de Gobierno, Seguridad Pública y Tránsito</w:t>
      </w:r>
      <w:r w:rsidRPr="001D17BB">
        <w:rPr>
          <w:rFonts w:ascii="Arial" w:hAnsi="Arial" w:cs="Arial"/>
          <w:b/>
          <w:color w:val="auto"/>
          <w:sz w:val="25"/>
          <w:szCs w:val="25"/>
        </w:rPr>
        <w:t xml:space="preserve">, </w:t>
      </w:r>
      <w:r w:rsidRPr="001D17BB">
        <w:rPr>
          <w:rFonts w:ascii="Arial" w:hAnsi="Arial" w:cs="Arial"/>
          <w:color w:val="auto"/>
          <w:sz w:val="25"/>
          <w:szCs w:val="25"/>
        </w:rPr>
        <w:t xml:space="preserve">con fundamento en lo dispuesto por los artículos 81 de la Ley Orgánica Municipal para el Estado de Guanajuato; </w:t>
      </w:r>
      <w:r w:rsidR="00061270" w:rsidRPr="001D17BB">
        <w:rPr>
          <w:rFonts w:ascii="Arial" w:hAnsi="Arial" w:cs="Arial"/>
          <w:color w:val="auto"/>
          <w:sz w:val="25"/>
          <w:szCs w:val="25"/>
        </w:rPr>
        <w:t>50</w:t>
      </w:r>
      <w:r w:rsidRPr="001D17BB">
        <w:rPr>
          <w:rFonts w:ascii="Arial" w:hAnsi="Arial" w:cs="Arial"/>
          <w:color w:val="auto"/>
          <w:sz w:val="25"/>
          <w:szCs w:val="25"/>
        </w:rPr>
        <w:t xml:space="preserve">, </w:t>
      </w:r>
      <w:r w:rsidR="00061270" w:rsidRPr="001D17BB">
        <w:rPr>
          <w:rFonts w:ascii="Arial" w:hAnsi="Arial" w:cs="Arial"/>
          <w:color w:val="auto"/>
          <w:sz w:val="25"/>
          <w:szCs w:val="25"/>
        </w:rPr>
        <w:t>70 y 7</w:t>
      </w:r>
      <w:r w:rsidRPr="001D17BB">
        <w:rPr>
          <w:rFonts w:ascii="Arial" w:hAnsi="Arial" w:cs="Arial"/>
          <w:color w:val="auto"/>
          <w:sz w:val="25"/>
          <w:szCs w:val="25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146652" w:rsidRPr="001D17BB" w:rsidRDefault="00146652" w:rsidP="00315CF5">
      <w:pPr>
        <w:pStyle w:val="Textoindependiente3"/>
        <w:spacing w:after="0"/>
        <w:rPr>
          <w:rFonts w:ascii="Arial" w:hAnsi="Arial" w:cs="Arial"/>
          <w:b/>
          <w:sz w:val="25"/>
          <w:szCs w:val="25"/>
        </w:rPr>
      </w:pPr>
    </w:p>
    <w:p w:rsidR="00533548" w:rsidRPr="001D17BB" w:rsidRDefault="00181A71" w:rsidP="00315CF5">
      <w:pPr>
        <w:pStyle w:val="Textoindependiente3"/>
        <w:spacing w:after="0"/>
        <w:jc w:val="center"/>
        <w:rPr>
          <w:rFonts w:ascii="Arial" w:hAnsi="Arial" w:cs="Arial"/>
          <w:b/>
          <w:sz w:val="25"/>
          <w:szCs w:val="25"/>
        </w:rPr>
      </w:pPr>
      <w:r w:rsidRPr="001D17BB">
        <w:rPr>
          <w:rFonts w:ascii="Arial" w:hAnsi="Arial" w:cs="Arial"/>
          <w:b/>
          <w:sz w:val="25"/>
          <w:szCs w:val="25"/>
        </w:rPr>
        <w:t>CONSIDERACIONES</w:t>
      </w:r>
    </w:p>
    <w:p w:rsidR="004E2AE7" w:rsidRPr="001D17BB" w:rsidRDefault="004E2AE7" w:rsidP="00315CF5">
      <w:pPr>
        <w:pStyle w:val="Ttulo2"/>
        <w:tabs>
          <w:tab w:val="left" w:pos="709"/>
        </w:tabs>
        <w:spacing w:before="0"/>
        <w:jc w:val="both"/>
        <w:rPr>
          <w:rFonts w:ascii="Arial" w:hAnsi="Arial" w:cs="Arial"/>
          <w:color w:val="auto"/>
          <w:sz w:val="25"/>
          <w:szCs w:val="25"/>
          <w:lang w:val="es-ES"/>
        </w:rPr>
      </w:pPr>
    </w:p>
    <w:p w:rsidR="00E40FC9" w:rsidRPr="00E86D05" w:rsidRDefault="00181A71" w:rsidP="00FB7BEC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eastAsiaTheme="majorEastAsia" w:hAnsi="Arial" w:cs="Arial"/>
          <w:sz w:val="25"/>
          <w:szCs w:val="25"/>
          <w:lang w:val="es-ES"/>
        </w:rPr>
      </w:pPr>
      <w:r w:rsidRPr="00E86D05">
        <w:rPr>
          <w:rFonts w:ascii="Arial" w:eastAsiaTheme="majorEastAsia" w:hAnsi="Arial" w:cs="Arial"/>
          <w:sz w:val="25"/>
          <w:szCs w:val="25"/>
          <w:lang w:val="es-ES"/>
        </w:rPr>
        <w:t xml:space="preserve">Por </w:t>
      </w:r>
      <w:r w:rsidRPr="00C74DF4">
        <w:rPr>
          <w:rFonts w:ascii="Arial" w:eastAsiaTheme="majorEastAsia" w:hAnsi="Arial" w:cs="Arial"/>
          <w:sz w:val="25"/>
          <w:szCs w:val="25"/>
        </w:rPr>
        <w:t xml:space="preserve">acuerdo de la Comisión de </w:t>
      </w:r>
      <w:r w:rsidR="00C74DF4" w:rsidRPr="00C74DF4">
        <w:rPr>
          <w:rFonts w:ascii="Arial" w:eastAsiaTheme="majorEastAsia" w:hAnsi="Arial" w:cs="Arial"/>
          <w:sz w:val="25"/>
          <w:szCs w:val="25"/>
        </w:rPr>
        <w:t>Gobernación y Puntos Constitucionales</w:t>
      </w:r>
      <w:r w:rsidR="00643776" w:rsidRPr="00C74DF4">
        <w:rPr>
          <w:rFonts w:ascii="Arial" w:eastAsiaTheme="majorEastAsia" w:hAnsi="Arial" w:cs="Arial"/>
          <w:sz w:val="25"/>
          <w:szCs w:val="25"/>
        </w:rPr>
        <w:t xml:space="preserve"> </w:t>
      </w:r>
      <w:r w:rsidRPr="00C74DF4">
        <w:rPr>
          <w:rFonts w:ascii="Arial" w:eastAsiaTheme="majorEastAsia" w:hAnsi="Arial" w:cs="Arial"/>
          <w:sz w:val="25"/>
          <w:szCs w:val="25"/>
        </w:rPr>
        <w:t xml:space="preserve">de la Sexagésima </w:t>
      </w:r>
      <w:r w:rsidR="00E16F01" w:rsidRPr="00C74DF4">
        <w:rPr>
          <w:rFonts w:ascii="Arial" w:eastAsiaTheme="majorEastAsia" w:hAnsi="Arial" w:cs="Arial"/>
          <w:sz w:val="25"/>
          <w:szCs w:val="25"/>
        </w:rPr>
        <w:t xml:space="preserve">Cuarta </w:t>
      </w:r>
      <w:r w:rsidRPr="00C74DF4">
        <w:rPr>
          <w:rFonts w:ascii="Arial" w:eastAsiaTheme="majorEastAsia" w:hAnsi="Arial" w:cs="Arial"/>
          <w:sz w:val="25"/>
          <w:szCs w:val="25"/>
        </w:rPr>
        <w:t>Legislatura del H. Congreso del Estado, remitió a este Ayu</w:t>
      </w:r>
      <w:r w:rsidR="00B8008B" w:rsidRPr="00C74DF4">
        <w:rPr>
          <w:rFonts w:ascii="Arial" w:eastAsiaTheme="majorEastAsia" w:hAnsi="Arial" w:cs="Arial"/>
          <w:sz w:val="25"/>
          <w:szCs w:val="25"/>
        </w:rPr>
        <w:t>ntamiento la</w:t>
      </w:r>
      <w:r w:rsidRPr="00C74DF4">
        <w:rPr>
          <w:rFonts w:ascii="Arial" w:eastAsiaTheme="majorEastAsia" w:hAnsi="Arial" w:cs="Arial"/>
          <w:sz w:val="25"/>
          <w:szCs w:val="25"/>
        </w:rPr>
        <w:t xml:space="preserve"> </w:t>
      </w:r>
      <w:r w:rsidR="00CF60F0" w:rsidRPr="00C74DF4">
        <w:rPr>
          <w:rFonts w:ascii="Arial" w:eastAsiaTheme="majorEastAsia" w:hAnsi="Arial" w:cs="Arial"/>
          <w:sz w:val="25"/>
          <w:szCs w:val="25"/>
        </w:rPr>
        <w:t xml:space="preserve">iniciativa </w:t>
      </w:r>
      <w:r w:rsidR="00E86D05" w:rsidRPr="00C74DF4">
        <w:rPr>
          <w:rFonts w:ascii="Arial" w:eastAsiaTheme="majorEastAsia" w:hAnsi="Arial" w:cs="Arial"/>
          <w:sz w:val="25"/>
          <w:szCs w:val="25"/>
        </w:rPr>
        <w:t>de reforma</w:t>
      </w:r>
      <w:r w:rsidR="002F720A">
        <w:rPr>
          <w:rFonts w:ascii="Arial" w:eastAsiaTheme="majorEastAsia" w:hAnsi="Arial" w:cs="Arial"/>
          <w:sz w:val="25"/>
          <w:szCs w:val="25"/>
        </w:rPr>
        <w:t>s</w:t>
      </w:r>
      <w:r w:rsidR="00E86D05" w:rsidRPr="00C74DF4">
        <w:rPr>
          <w:rFonts w:ascii="Arial" w:eastAsiaTheme="majorEastAsia" w:hAnsi="Arial" w:cs="Arial"/>
          <w:sz w:val="25"/>
          <w:szCs w:val="25"/>
        </w:rPr>
        <w:t xml:space="preserve"> y </w:t>
      </w:r>
      <w:r w:rsidR="006E6E3D" w:rsidRPr="00C74DF4">
        <w:rPr>
          <w:rFonts w:ascii="Arial" w:eastAsiaTheme="majorEastAsia" w:hAnsi="Arial" w:cs="Arial"/>
          <w:sz w:val="25"/>
          <w:szCs w:val="25"/>
        </w:rPr>
        <w:t>adiciones</w:t>
      </w:r>
      <w:r w:rsidR="00E86D05" w:rsidRPr="00C74DF4">
        <w:rPr>
          <w:rFonts w:ascii="Arial" w:eastAsiaTheme="majorEastAsia" w:hAnsi="Arial" w:cs="Arial"/>
          <w:sz w:val="25"/>
          <w:szCs w:val="25"/>
        </w:rPr>
        <w:t xml:space="preserve"> a diversos artículos de la Ley </w:t>
      </w:r>
      <w:r w:rsidR="00E86D05" w:rsidRPr="002F720A">
        <w:rPr>
          <w:rFonts w:ascii="Arial" w:eastAsiaTheme="majorEastAsia" w:hAnsi="Arial" w:cs="Arial"/>
          <w:sz w:val="25"/>
          <w:szCs w:val="25"/>
        </w:rPr>
        <w:t>de Responsabilidades</w:t>
      </w:r>
      <w:r w:rsidR="00E86D05" w:rsidRPr="002F720A">
        <w:rPr>
          <w:rFonts w:ascii="Arial" w:eastAsiaTheme="majorEastAsia" w:hAnsi="Arial" w:cs="Arial"/>
          <w:sz w:val="25"/>
          <w:szCs w:val="25"/>
          <w:lang w:val="es-ES"/>
        </w:rPr>
        <w:t xml:space="preserve"> Administrativas para el Estado de Guanajuato,</w:t>
      </w:r>
      <w:r w:rsidR="00E86D05" w:rsidRPr="00E86D05">
        <w:rPr>
          <w:rFonts w:ascii="Arial" w:eastAsiaTheme="majorEastAsia" w:hAnsi="Arial" w:cs="Arial"/>
          <w:b/>
          <w:i/>
          <w:sz w:val="25"/>
          <w:szCs w:val="25"/>
          <w:lang w:val="es-ES"/>
        </w:rPr>
        <w:t xml:space="preserve"> </w:t>
      </w:r>
      <w:r w:rsidR="00751191" w:rsidRPr="00E86D05">
        <w:rPr>
          <w:rFonts w:ascii="Arial" w:eastAsiaTheme="majorEastAsia" w:hAnsi="Arial" w:cs="Arial"/>
          <w:sz w:val="25"/>
          <w:szCs w:val="25"/>
          <w:lang w:val="es-ES"/>
        </w:rPr>
        <w:t xml:space="preserve">formulada por </w:t>
      </w:r>
      <w:r w:rsidR="00E86D05">
        <w:rPr>
          <w:rFonts w:ascii="Arial" w:eastAsiaTheme="majorEastAsia" w:hAnsi="Arial" w:cs="Arial"/>
          <w:sz w:val="25"/>
          <w:szCs w:val="25"/>
          <w:lang w:val="es-ES"/>
        </w:rPr>
        <w:t>el Diputado Ernesto Alejandro Prieto Gallardo</w:t>
      </w:r>
      <w:r w:rsidR="0033746B">
        <w:rPr>
          <w:rFonts w:ascii="Arial" w:eastAsiaTheme="majorEastAsia" w:hAnsi="Arial" w:cs="Arial"/>
          <w:sz w:val="25"/>
          <w:szCs w:val="25"/>
          <w:lang w:val="es-ES"/>
        </w:rPr>
        <w:t xml:space="preserve"> del Grupo P</w:t>
      </w:r>
      <w:r w:rsidR="002F720A">
        <w:rPr>
          <w:rFonts w:ascii="Arial" w:eastAsiaTheme="majorEastAsia" w:hAnsi="Arial" w:cs="Arial"/>
          <w:sz w:val="25"/>
          <w:szCs w:val="25"/>
          <w:lang w:val="es-ES"/>
        </w:rPr>
        <w:t>arlamentario de Morena</w:t>
      </w:r>
      <w:r w:rsidR="002678A0" w:rsidRPr="00E86D05">
        <w:rPr>
          <w:rFonts w:ascii="Arial" w:eastAsiaTheme="majorEastAsia" w:hAnsi="Arial" w:cs="Arial"/>
          <w:sz w:val="25"/>
          <w:szCs w:val="25"/>
          <w:lang w:val="es-ES"/>
        </w:rPr>
        <w:t xml:space="preserve">, </w:t>
      </w:r>
      <w:r w:rsidRPr="00E86D05">
        <w:rPr>
          <w:rFonts w:ascii="Arial" w:eastAsiaTheme="majorEastAsia" w:hAnsi="Arial" w:cs="Arial"/>
          <w:sz w:val="25"/>
          <w:szCs w:val="25"/>
          <w:lang w:val="es-ES"/>
        </w:rPr>
        <w:t xml:space="preserve">a efecto de que como parte de la metodología aprobada se reciban </w:t>
      </w:r>
      <w:r w:rsidR="00B8008B" w:rsidRPr="00E86D05">
        <w:rPr>
          <w:rFonts w:ascii="Arial" w:eastAsiaTheme="majorEastAsia" w:hAnsi="Arial" w:cs="Arial"/>
          <w:sz w:val="25"/>
          <w:szCs w:val="25"/>
          <w:lang w:val="es-ES"/>
        </w:rPr>
        <w:t>observaciones y propuestas a la misma.</w:t>
      </w:r>
    </w:p>
    <w:p w:rsidR="00E40FC9" w:rsidRPr="001D17BB" w:rsidRDefault="00E40FC9" w:rsidP="00315CF5">
      <w:pPr>
        <w:spacing w:after="0"/>
        <w:rPr>
          <w:rFonts w:ascii="Arial" w:eastAsiaTheme="majorEastAsia" w:hAnsi="Arial" w:cs="Arial"/>
          <w:sz w:val="25"/>
          <w:szCs w:val="25"/>
          <w:lang w:val="es-ES"/>
        </w:rPr>
      </w:pPr>
    </w:p>
    <w:p w:rsidR="00E86D05" w:rsidRPr="00E86D05" w:rsidRDefault="00B8008B" w:rsidP="00E86D05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5"/>
          <w:szCs w:val="25"/>
        </w:rPr>
      </w:pPr>
      <w:r w:rsidRPr="001D17BB">
        <w:rPr>
          <w:rFonts w:ascii="Arial" w:eastAsiaTheme="majorEastAsia" w:hAnsi="Arial" w:cs="Arial"/>
          <w:sz w:val="25"/>
          <w:szCs w:val="25"/>
          <w:lang w:val="es-ES"/>
        </w:rPr>
        <w:t xml:space="preserve">Dicha iniciativa, de acuerdo a su </w:t>
      </w:r>
      <w:r w:rsidR="00E36AF7">
        <w:rPr>
          <w:rFonts w:ascii="Arial" w:eastAsiaTheme="majorEastAsia" w:hAnsi="Arial" w:cs="Arial"/>
          <w:sz w:val="25"/>
          <w:szCs w:val="25"/>
          <w:lang w:val="es-ES"/>
        </w:rPr>
        <w:t>exposición de motivos</w:t>
      </w:r>
      <w:r w:rsidR="00CC063F" w:rsidRPr="001D17BB">
        <w:rPr>
          <w:rFonts w:ascii="Arial" w:eastAsiaTheme="majorEastAsia" w:hAnsi="Arial" w:cs="Arial"/>
          <w:sz w:val="25"/>
          <w:szCs w:val="25"/>
          <w:lang w:val="es-ES"/>
        </w:rPr>
        <w:t xml:space="preserve"> </w:t>
      </w:r>
      <w:r w:rsidR="008C6987" w:rsidRPr="001D17BB">
        <w:rPr>
          <w:rFonts w:ascii="Arial" w:eastAsiaTheme="majorEastAsia" w:hAnsi="Arial" w:cs="Arial"/>
          <w:sz w:val="25"/>
          <w:szCs w:val="25"/>
          <w:lang w:val="es-ES"/>
        </w:rPr>
        <w:t>tiene el</w:t>
      </w:r>
      <w:r w:rsidRPr="001D17BB">
        <w:rPr>
          <w:rFonts w:ascii="Arial" w:eastAsiaTheme="majorEastAsia" w:hAnsi="Arial" w:cs="Arial"/>
          <w:sz w:val="25"/>
          <w:szCs w:val="25"/>
          <w:lang w:val="es-ES"/>
        </w:rPr>
        <w:t xml:space="preserve"> </w:t>
      </w:r>
      <w:r w:rsidR="00CC063F" w:rsidRPr="001D17BB">
        <w:rPr>
          <w:rFonts w:ascii="Arial" w:eastAsiaTheme="majorEastAsia" w:hAnsi="Arial" w:cs="Arial"/>
          <w:sz w:val="25"/>
          <w:szCs w:val="25"/>
          <w:lang w:val="es-ES"/>
        </w:rPr>
        <w:t xml:space="preserve">objetivo </w:t>
      </w:r>
      <w:r w:rsidR="00C914D6" w:rsidRPr="001D17BB">
        <w:rPr>
          <w:rFonts w:ascii="Arial" w:eastAsiaTheme="majorEastAsia" w:hAnsi="Arial" w:cs="Arial"/>
          <w:sz w:val="25"/>
          <w:szCs w:val="25"/>
          <w:lang w:val="es-ES"/>
        </w:rPr>
        <w:t>de</w:t>
      </w:r>
      <w:r w:rsidR="00E86D05">
        <w:rPr>
          <w:rFonts w:ascii="Arial" w:eastAsiaTheme="majorEastAsia" w:hAnsi="Arial" w:cs="Arial"/>
          <w:sz w:val="25"/>
          <w:szCs w:val="25"/>
          <w:lang w:val="es-ES"/>
        </w:rPr>
        <w:t xml:space="preserve"> insertar la figura </w:t>
      </w:r>
      <w:r w:rsidR="00C33AA9">
        <w:rPr>
          <w:rFonts w:ascii="Arial" w:eastAsiaTheme="majorEastAsia" w:hAnsi="Arial" w:cs="Arial"/>
          <w:sz w:val="25"/>
          <w:szCs w:val="25"/>
          <w:lang w:val="es-ES"/>
        </w:rPr>
        <w:t xml:space="preserve">jurídica </w:t>
      </w:r>
      <w:r w:rsidR="00E86D05">
        <w:rPr>
          <w:rFonts w:ascii="Arial" w:eastAsiaTheme="majorEastAsia" w:hAnsi="Arial" w:cs="Arial"/>
          <w:sz w:val="25"/>
          <w:szCs w:val="25"/>
          <w:lang w:val="es-ES"/>
        </w:rPr>
        <w:t xml:space="preserve">de la prevaricación jurisdiccional y con ello, </w:t>
      </w:r>
      <w:r w:rsidR="00C939E0">
        <w:rPr>
          <w:rFonts w:ascii="Arial" w:eastAsiaTheme="majorEastAsia" w:hAnsi="Arial" w:cs="Arial"/>
          <w:sz w:val="25"/>
          <w:szCs w:val="25"/>
          <w:lang w:val="es-ES"/>
        </w:rPr>
        <w:t>establecer como</w:t>
      </w:r>
      <w:r w:rsidR="00C33AA9">
        <w:rPr>
          <w:rFonts w:ascii="Arial" w:eastAsiaTheme="majorEastAsia" w:hAnsi="Arial" w:cs="Arial"/>
          <w:sz w:val="25"/>
          <w:szCs w:val="25"/>
          <w:lang w:val="es-ES"/>
        </w:rPr>
        <w:t xml:space="preserve"> sanción</w:t>
      </w:r>
      <w:r w:rsidR="00C939E0">
        <w:rPr>
          <w:rFonts w:ascii="Arial" w:eastAsiaTheme="majorEastAsia" w:hAnsi="Arial" w:cs="Arial"/>
          <w:sz w:val="25"/>
          <w:szCs w:val="25"/>
          <w:lang w:val="es-ES"/>
        </w:rPr>
        <w:t xml:space="preserve"> </w:t>
      </w:r>
      <w:r w:rsidR="00E86D05">
        <w:rPr>
          <w:rFonts w:ascii="Arial" w:eastAsiaTheme="majorEastAsia" w:hAnsi="Arial" w:cs="Arial"/>
          <w:sz w:val="25"/>
          <w:szCs w:val="25"/>
          <w:lang w:val="es-ES"/>
        </w:rPr>
        <w:t>la inhabilitación permanente de los servidores públicos y particulares que cometan faltas administrativas graves.</w:t>
      </w:r>
    </w:p>
    <w:p w:rsidR="000A4116" w:rsidRPr="001D17BB" w:rsidRDefault="00E86D05" w:rsidP="00E86D05">
      <w:pPr>
        <w:pStyle w:val="Prrafodelista"/>
        <w:spacing w:after="0"/>
        <w:ind w:left="0"/>
        <w:jc w:val="both"/>
        <w:rPr>
          <w:rFonts w:ascii="Arial" w:hAnsi="Arial" w:cs="Arial"/>
          <w:sz w:val="25"/>
          <w:szCs w:val="25"/>
        </w:rPr>
      </w:pPr>
      <w:r w:rsidRPr="001D17BB">
        <w:rPr>
          <w:rFonts w:ascii="Arial" w:hAnsi="Arial" w:cs="Arial"/>
          <w:sz w:val="25"/>
          <w:szCs w:val="25"/>
        </w:rPr>
        <w:t xml:space="preserve"> </w:t>
      </w:r>
    </w:p>
    <w:p w:rsidR="00B8008B" w:rsidRPr="001D17BB" w:rsidRDefault="00B8008B" w:rsidP="00315CF5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5"/>
          <w:szCs w:val="25"/>
        </w:rPr>
      </w:pPr>
      <w:r w:rsidRPr="001D17BB">
        <w:rPr>
          <w:rFonts w:ascii="Arial" w:hAnsi="Arial" w:cs="Arial"/>
          <w:sz w:val="25"/>
          <w:szCs w:val="25"/>
        </w:rPr>
        <w:t>Dentro de las consideraciones relevantes que plantea la iniciativa en su exposición de motivos, se encuentran las siguientes:</w:t>
      </w:r>
    </w:p>
    <w:p w:rsidR="00CC063F" w:rsidRPr="001D17BB" w:rsidRDefault="00CC063F" w:rsidP="00315CF5">
      <w:pPr>
        <w:pStyle w:val="Prrafodelista"/>
        <w:spacing w:after="0"/>
        <w:ind w:left="0"/>
        <w:rPr>
          <w:rFonts w:ascii="Arial" w:hAnsi="Arial" w:cs="Arial"/>
          <w:sz w:val="25"/>
          <w:szCs w:val="25"/>
        </w:rPr>
      </w:pPr>
    </w:p>
    <w:p w:rsidR="00661CCB" w:rsidRDefault="00AD31AB" w:rsidP="00FE5397">
      <w:pPr>
        <w:pStyle w:val="Prrafodelista"/>
        <w:numPr>
          <w:ilvl w:val="0"/>
          <w:numId w:val="31"/>
        </w:numPr>
        <w:tabs>
          <w:tab w:val="left" w:pos="709"/>
        </w:tabs>
        <w:spacing w:after="0"/>
        <w:ind w:left="0" w:firstLine="851"/>
        <w:jc w:val="both"/>
        <w:rPr>
          <w:rFonts w:ascii="Arial" w:hAnsi="Arial" w:cs="Arial"/>
          <w:sz w:val="25"/>
          <w:szCs w:val="25"/>
        </w:rPr>
      </w:pPr>
      <w:r w:rsidRPr="00661CCB">
        <w:rPr>
          <w:rFonts w:ascii="Arial" w:hAnsi="Arial" w:cs="Arial"/>
          <w:sz w:val="25"/>
          <w:szCs w:val="25"/>
        </w:rPr>
        <w:t xml:space="preserve">La corrupción en México ha sido protagonista durante décadas en la forma del sistema político mexicano, mediante dos factores en la cotidianidad como lo son: la impunidad y los sobornos. </w:t>
      </w:r>
    </w:p>
    <w:p w:rsidR="00661CCB" w:rsidRPr="00661CCB" w:rsidRDefault="00661CCB" w:rsidP="00661CCB">
      <w:pPr>
        <w:pStyle w:val="Prrafodelista"/>
        <w:tabs>
          <w:tab w:val="left" w:pos="709"/>
        </w:tabs>
        <w:spacing w:after="0"/>
        <w:ind w:left="851"/>
        <w:jc w:val="both"/>
        <w:rPr>
          <w:rFonts w:ascii="Arial" w:hAnsi="Arial" w:cs="Arial"/>
          <w:sz w:val="25"/>
          <w:szCs w:val="25"/>
        </w:rPr>
      </w:pPr>
    </w:p>
    <w:p w:rsidR="00661CCB" w:rsidRDefault="00661CCB" w:rsidP="004C5E9F">
      <w:pPr>
        <w:pStyle w:val="Prrafodelista"/>
        <w:numPr>
          <w:ilvl w:val="0"/>
          <w:numId w:val="31"/>
        </w:numPr>
        <w:tabs>
          <w:tab w:val="left" w:pos="709"/>
        </w:tabs>
        <w:spacing w:after="0"/>
        <w:ind w:left="0" w:firstLine="851"/>
        <w:jc w:val="both"/>
        <w:rPr>
          <w:rFonts w:ascii="Arial" w:hAnsi="Arial" w:cs="Arial"/>
          <w:sz w:val="25"/>
          <w:szCs w:val="25"/>
        </w:rPr>
      </w:pPr>
      <w:r w:rsidRPr="008B1F2F">
        <w:rPr>
          <w:rFonts w:ascii="Arial" w:hAnsi="Arial" w:cs="Arial"/>
          <w:sz w:val="25"/>
          <w:szCs w:val="25"/>
        </w:rPr>
        <w:t xml:space="preserve">La prevaricación judicial ha tenido como consecuencia </w:t>
      </w:r>
      <w:r w:rsidR="008B1F2F" w:rsidRPr="008B1F2F">
        <w:rPr>
          <w:rFonts w:ascii="Arial" w:hAnsi="Arial" w:cs="Arial"/>
          <w:sz w:val="25"/>
          <w:szCs w:val="25"/>
        </w:rPr>
        <w:t xml:space="preserve">el dictado de resoluciones injustas y contrarias a todo derecho donde los actos de corrupción cometidos por jueces y magistrados se incluye en el apartado de faltas graves </w:t>
      </w:r>
      <w:r w:rsidR="008B1F2F">
        <w:rPr>
          <w:rFonts w:ascii="Arial" w:hAnsi="Arial" w:cs="Arial"/>
          <w:sz w:val="25"/>
          <w:szCs w:val="25"/>
        </w:rPr>
        <w:t>de los servidores públicos</w:t>
      </w:r>
      <w:r w:rsidR="00D00DFA">
        <w:rPr>
          <w:rFonts w:ascii="Arial" w:hAnsi="Arial" w:cs="Arial"/>
          <w:sz w:val="25"/>
          <w:szCs w:val="25"/>
        </w:rPr>
        <w:t>, por lo que se pide</w:t>
      </w:r>
      <w:r w:rsidR="00146B7F">
        <w:rPr>
          <w:rFonts w:ascii="Arial" w:hAnsi="Arial" w:cs="Arial"/>
          <w:sz w:val="25"/>
          <w:szCs w:val="25"/>
        </w:rPr>
        <w:t>,</w:t>
      </w:r>
      <w:r w:rsidR="00D00DFA">
        <w:rPr>
          <w:rFonts w:ascii="Arial" w:hAnsi="Arial" w:cs="Arial"/>
          <w:sz w:val="25"/>
          <w:szCs w:val="25"/>
        </w:rPr>
        <w:t xml:space="preserve"> la inhab</w:t>
      </w:r>
      <w:r w:rsidR="00146B7F">
        <w:rPr>
          <w:rFonts w:ascii="Arial" w:hAnsi="Arial" w:cs="Arial"/>
          <w:sz w:val="25"/>
          <w:szCs w:val="25"/>
        </w:rPr>
        <w:t xml:space="preserve">ilitación </w:t>
      </w:r>
      <w:r w:rsidR="00146B7F">
        <w:rPr>
          <w:rFonts w:ascii="Arial" w:hAnsi="Arial" w:cs="Arial"/>
          <w:sz w:val="25"/>
          <w:szCs w:val="25"/>
        </w:rPr>
        <w:lastRenderedPageBreak/>
        <w:t>temporal o permanente, así como también el incremento de sanciones a particulares.</w:t>
      </w:r>
    </w:p>
    <w:p w:rsidR="008B1F2F" w:rsidRDefault="008B1F2F" w:rsidP="00315CF5">
      <w:pPr>
        <w:spacing w:after="0"/>
        <w:jc w:val="both"/>
        <w:rPr>
          <w:rFonts w:ascii="Arial" w:hAnsi="Arial" w:cs="Arial"/>
          <w:sz w:val="25"/>
          <w:szCs w:val="25"/>
        </w:rPr>
      </w:pPr>
    </w:p>
    <w:p w:rsidR="00EB56E7" w:rsidRPr="001D17BB" w:rsidRDefault="00EB56E7" w:rsidP="00315CF5">
      <w:pPr>
        <w:spacing w:after="0"/>
        <w:jc w:val="both"/>
        <w:rPr>
          <w:rFonts w:ascii="Arial" w:hAnsi="Arial" w:cs="Arial"/>
          <w:sz w:val="25"/>
          <w:szCs w:val="25"/>
        </w:rPr>
      </w:pPr>
      <w:r w:rsidRPr="001D17BB">
        <w:rPr>
          <w:rFonts w:ascii="Arial" w:hAnsi="Arial" w:cs="Arial"/>
          <w:sz w:val="25"/>
          <w:szCs w:val="25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4E2AE7" w:rsidRPr="001D17BB" w:rsidRDefault="004E2AE7" w:rsidP="00315CF5">
      <w:pPr>
        <w:spacing w:after="0"/>
        <w:rPr>
          <w:rFonts w:ascii="Arial" w:hAnsi="Arial" w:cs="Arial"/>
          <w:b/>
          <w:sz w:val="25"/>
          <w:szCs w:val="25"/>
          <w:lang w:val="pt-BR"/>
        </w:rPr>
      </w:pPr>
    </w:p>
    <w:p w:rsidR="00882441" w:rsidRPr="001D17BB" w:rsidRDefault="00181A71" w:rsidP="00315CF5">
      <w:pPr>
        <w:spacing w:after="0"/>
        <w:jc w:val="center"/>
        <w:rPr>
          <w:rFonts w:ascii="Arial" w:hAnsi="Arial" w:cs="Arial"/>
          <w:b/>
          <w:sz w:val="25"/>
          <w:szCs w:val="25"/>
          <w:lang w:val="pt-BR"/>
        </w:rPr>
      </w:pPr>
      <w:r w:rsidRPr="001D17BB">
        <w:rPr>
          <w:rFonts w:ascii="Arial" w:hAnsi="Arial" w:cs="Arial"/>
          <w:b/>
          <w:sz w:val="25"/>
          <w:szCs w:val="25"/>
          <w:lang w:val="pt-BR"/>
        </w:rPr>
        <w:t>A C U E R D O</w:t>
      </w:r>
    </w:p>
    <w:p w:rsidR="008D545B" w:rsidRPr="001D17BB" w:rsidRDefault="008D545B" w:rsidP="00315CF5">
      <w:pPr>
        <w:spacing w:after="0"/>
        <w:jc w:val="both"/>
        <w:rPr>
          <w:rFonts w:ascii="Arial" w:hAnsi="Arial" w:cs="Arial"/>
          <w:b/>
          <w:sz w:val="25"/>
          <w:szCs w:val="25"/>
          <w:lang w:val="pt-BR"/>
        </w:rPr>
      </w:pPr>
    </w:p>
    <w:p w:rsidR="00181A71" w:rsidRPr="001D17BB" w:rsidRDefault="00181A71" w:rsidP="00315CF5">
      <w:pPr>
        <w:spacing w:after="0"/>
        <w:jc w:val="both"/>
        <w:rPr>
          <w:rFonts w:ascii="Arial" w:hAnsi="Arial" w:cs="Arial"/>
          <w:sz w:val="25"/>
          <w:szCs w:val="25"/>
        </w:rPr>
      </w:pPr>
      <w:r w:rsidRPr="001D17BB">
        <w:rPr>
          <w:rFonts w:ascii="Arial" w:hAnsi="Arial" w:cs="Arial"/>
          <w:b/>
          <w:sz w:val="25"/>
          <w:szCs w:val="25"/>
        </w:rPr>
        <w:t>Único.</w:t>
      </w:r>
      <w:r w:rsidRPr="001D17BB">
        <w:rPr>
          <w:rFonts w:ascii="Arial" w:hAnsi="Arial" w:cs="Arial"/>
          <w:sz w:val="25"/>
          <w:szCs w:val="25"/>
        </w:rPr>
        <w:t xml:space="preserve"> </w:t>
      </w:r>
      <w:r w:rsidR="00435D05" w:rsidRPr="001D17BB">
        <w:rPr>
          <w:rFonts w:ascii="Arial" w:hAnsi="Arial" w:cs="Arial"/>
          <w:sz w:val="25"/>
          <w:szCs w:val="25"/>
        </w:rPr>
        <w:t>Para efectos del último párrafo del artículo 56 de la Constitución Política para el Estado de Gu</w:t>
      </w:r>
      <w:r w:rsidR="00793A1C" w:rsidRPr="001D17BB">
        <w:rPr>
          <w:rFonts w:ascii="Arial" w:hAnsi="Arial" w:cs="Arial"/>
          <w:sz w:val="25"/>
          <w:szCs w:val="25"/>
        </w:rPr>
        <w:t>anajuato, envíese la respuesta</w:t>
      </w:r>
      <w:r w:rsidR="00435D05" w:rsidRPr="001D17BB">
        <w:rPr>
          <w:rFonts w:ascii="Arial" w:hAnsi="Arial" w:cs="Arial"/>
          <w:sz w:val="25"/>
          <w:szCs w:val="25"/>
        </w:rPr>
        <w:t xml:space="preserve"> </w:t>
      </w:r>
      <w:r w:rsidR="00147C04" w:rsidRPr="00BC7309">
        <w:rPr>
          <w:rFonts w:ascii="Arial" w:hAnsi="Arial" w:cs="Arial"/>
          <w:b/>
          <w:sz w:val="25"/>
          <w:szCs w:val="25"/>
        </w:rPr>
        <w:t xml:space="preserve">correspondiente a la </w:t>
      </w:r>
      <w:r w:rsidR="00146652" w:rsidRPr="00BC7309">
        <w:rPr>
          <w:rFonts w:ascii="Arial" w:eastAsiaTheme="majorEastAsia" w:hAnsi="Arial" w:cs="Arial"/>
          <w:b/>
          <w:sz w:val="25"/>
          <w:szCs w:val="25"/>
          <w:lang w:val="es-ES"/>
        </w:rPr>
        <w:t xml:space="preserve">iniciativa </w:t>
      </w:r>
      <w:r w:rsidR="00B17405" w:rsidRPr="00454718">
        <w:rPr>
          <w:rFonts w:ascii="Arial" w:eastAsiaTheme="majorEastAsia" w:hAnsi="Arial" w:cs="Arial"/>
          <w:b/>
          <w:sz w:val="25"/>
          <w:szCs w:val="25"/>
          <w:lang w:val="es-ES"/>
        </w:rPr>
        <w:t>de reformas y adiciones</w:t>
      </w:r>
      <w:r w:rsidR="00B17405" w:rsidRPr="00004E15">
        <w:rPr>
          <w:rFonts w:ascii="Arial" w:eastAsiaTheme="majorEastAsia" w:hAnsi="Arial" w:cs="Arial"/>
          <w:b/>
          <w:sz w:val="25"/>
          <w:szCs w:val="25"/>
          <w:lang w:val="es-ES"/>
        </w:rPr>
        <w:t xml:space="preserve"> a diversos artículos de la Ley de Responsabilidades Administrativas para el Estado de Guanajuato</w:t>
      </w:r>
      <w:r w:rsidR="00C33AA9">
        <w:rPr>
          <w:rFonts w:ascii="Arial" w:eastAsiaTheme="majorEastAsia" w:hAnsi="Arial" w:cs="Arial"/>
          <w:b/>
          <w:sz w:val="25"/>
          <w:szCs w:val="25"/>
          <w:lang w:val="es-ES"/>
        </w:rPr>
        <w:t xml:space="preserve"> con el objeto de</w:t>
      </w:r>
      <w:r w:rsidR="00C33AA9">
        <w:rPr>
          <w:rFonts w:ascii="Arial" w:eastAsiaTheme="majorEastAsia" w:hAnsi="Arial" w:cs="Arial"/>
          <w:sz w:val="25"/>
          <w:szCs w:val="25"/>
          <w:lang w:val="es-ES"/>
        </w:rPr>
        <w:t xml:space="preserve"> insertar la figura jurídica de la prevaricación jurisdiccional y con ello, establecer como sanción la inhabilitación permanente de los servidores públicos y particulares que cometan faltas administrativas graves</w:t>
      </w:r>
      <w:r w:rsidR="00B17405" w:rsidRPr="00E86D05">
        <w:rPr>
          <w:rFonts w:ascii="Arial" w:eastAsiaTheme="majorEastAsia" w:hAnsi="Arial" w:cs="Arial"/>
          <w:b/>
          <w:i/>
          <w:sz w:val="25"/>
          <w:szCs w:val="25"/>
          <w:lang w:val="es-ES"/>
        </w:rPr>
        <w:t xml:space="preserve">, </w:t>
      </w:r>
      <w:r w:rsidR="00BB13C1" w:rsidRPr="001D17BB">
        <w:rPr>
          <w:rFonts w:ascii="Arial" w:hAnsi="Arial" w:cs="Arial"/>
          <w:sz w:val="25"/>
          <w:szCs w:val="25"/>
        </w:rPr>
        <w:t>enviada</w:t>
      </w:r>
      <w:r w:rsidR="00435D05" w:rsidRPr="001D17BB">
        <w:rPr>
          <w:rFonts w:ascii="Arial" w:hAnsi="Arial" w:cs="Arial"/>
          <w:sz w:val="25"/>
          <w:szCs w:val="25"/>
        </w:rPr>
        <w:t xml:space="preserve"> por la Sexagésima </w:t>
      </w:r>
      <w:r w:rsidR="00D05CDE" w:rsidRPr="001D17BB">
        <w:rPr>
          <w:rFonts w:ascii="Arial" w:hAnsi="Arial" w:cs="Arial"/>
          <w:sz w:val="25"/>
          <w:szCs w:val="25"/>
        </w:rPr>
        <w:t xml:space="preserve">Cuarta </w:t>
      </w:r>
      <w:r w:rsidR="00562319" w:rsidRPr="001D17BB">
        <w:rPr>
          <w:rFonts w:ascii="Arial" w:hAnsi="Arial" w:cs="Arial"/>
          <w:sz w:val="25"/>
          <w:szCs w:val="25"/>
        </w:rPr>
        <w:t>Legislatur</w:t>
      </w:r>
      <w:r w:rsidR="00435D05" w:rsidRPr="001D17BB">
        <w:rPr>
          <w:rFonts w:ascii="Arial" w:hAnsi="Arial" w:cs="Arial"/>
          <w:sz w:val="25"/>
          <w:szCs w:val="25"/>
        </w:rPr>
        <w:t>a del H. Co</w:t>
      </w:r>
      <w:r w:rsidR="00286296" w:rsidRPr="001D17BB">
        <w:rPr>
          <w:rFonts w:ascii="Arial" w:hAnsi="Arial" w:cs="Arial"/>
          <w:sz w:val="25"/>
          <w:szCs w:val="25"/>
        </w:rPr>
        <w:t>ngreso del Estado de Guanajuato</w:t>
      </w:r>
      <w:r w:rsidR="00435D05" w:rsidRPr="001D17BB">
        <w:rPr>
          <w:rFonts w:ascii="Arial" w:hAnsi="Arial" w:cs="Arial"/>
          <w:sz w:val="25"/>
          <w:szCs w:val="25"/>
          <w:shd w:val="clear" w:color="auto" w:fill="FFFFFF"/>
        </w:rPr>
        <w:t>.</w:t>
      </w:r>
      <w:r w:rsidR="00435D05" w:rsidRPr="001D17BB">
        <w:rPr>
          <w:rFonts w:ascii="Arial" w:hAnsi="Arial" w:cs="Arial"/>
          <w:sz w:val="25"/>
          <w:szCs w:val="25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4954A9" w:rsidRDefault="004954A9" w:rsidP="00315CF5">
      <w:pPr>
        <w:spacing w:after="0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</w:p>
    <w:p w:rsidR="00C74DF4" w:rsidRPr="001D17BB" w:rsidRDefault="00C74DF4" w:rsidP="00315CF5">
      <w:pPr>
        <w:spacing w:after="0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</w:p>
    <w:p w:rsidR="00B17405" w:rsidRPr="00C311EB" w:rsidRDefault="00B17405" w:rsidP="00B17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C311EB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A T E N T A M E N T E</w:t>
      </w:r>
    </w:p>
    <w:p w:rsidR="00B17405" w:rsidRPr="002F720A" w:rsidRDefault="00B17405" w:rsidP="00B17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2F720A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“EL TRABAJO TODO LO VENCE”</w:t>
      </w:r>
    </w:p>
    <w:p w:rsidR="00B17405" w:rsidRPr="002F720A" w:rsidRDefault="00B17405" w:rsidP="00B17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2F720A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“2020. AÑO DE LEONA VICARIO, BENEMÉRITA MADRE DE LA PATRIA”</w:t>
      </w:r>
    </w:p>
    <w:p w:rsidR="00B17405" w:rsidRPr="00C311EB" w:rsidRDefault="00B17405" w:rsidP="00B17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2F720A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 xml:space="preserve">León, Guanajuato, a </w:t>
      </w:r>
      <w:r w:rsidR="002F720A" w:rsidRPr="002F720A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18</w:t>
      </w:r>
      <w:r w:rsidRPr="002F720A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 xml:space="preserve"> de febrero de 2020.</w:t>
      </w:r>
    </w:p>
    <w:p w:rsidR="00B17405" w:rsidRPr="00C311EB" w:rsidRDefault="00B17405" w:rsidP="00B174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C311EB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 </w:t>
      </w:r>
    </w:p>
    <w:p w:rsidR="00B17405" w:rsidRPr="00C311EB" w:rsidRDefault="00B17405" w:rsidP="00B174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C311EB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 </w:t>
      </w:r>
    </w:p>
    <w:p w:rsidR="0072436F" w:rsidRDefault="0072436F" w:rsidP="00315CF5">
      <w:pPr>
        <w:spacing w:after="0"/>
        <w:rPr>
          <w:rFonts w:ascii="Arial" w:hAnsi="Arial" w:cs="Arial"/>
          <w:b/>
          <w:bCs/>
          <w:sz w:val="25"/>
          <w:szCs w:val="25"/>
          <w:lang w:eastAsia="es-ES"/>
        </w:rPr>
      </w:pPr>
    </w:p>
    <w:p w:rsidR="001D17BB" w:rsidRDefault="001D17BB" w:rsidP="00315CF5">
      <w:pPr>
        <w:spacing w:after="0"/>
        <w:rPr>
          <w:rFonts w:ascii="Arial" w:hAnsi="Arial" w:cs="Arial"/>
          <w:b/>
          <w:bCs/>
          <w:sz w:val="25"/>
          <w:szCs w:val="25"/>
          <w:lang w:eastAsia="es-ES"/>
        </w:rPr>
      </w:pPr>
    </w:p>
    <w:p w:rsidR="001D17BB" w:rsidRPr="001D17BB" w:rsidRDefault="001D17BB" w:rsidP="00315CF5">
      <w:pPr>
        <w:spacing w:after="0"/>
        <w:rPr>
          <w:rFonts w:ascii="Arial" w:hAnsi="Arial" w:cs="Arial"/>
          <w:b/>
          <w:bCs/>
          <w:sz w:val="25"/>
          <w:szCs w:val="25"/>
          <w:lang w:eastAsia="es-ES"/>
        </w:rPr>
      </w:pPr>
    </w:p>
    <w:p w:rsidR="001D17BB" w:rsidRDefault="001D17BB" w:rsidP="00315CF5">
      <w:pPr>
        <w:spacing w:after="0"/>
        <w:jc w:val="center"/>
        <w:rPr>
          <w:rFonts w:ascii="Arial" w:hAnsi="Arial" w:cs="Arial"/>
          <w:b/>
          <w:bCs/>
          <w:sz w:val="25"/>
          <w:szCs w:val="25"/>
          <w:lang w:eastAsia="es-ES"/>
        </w:rPr>
      </w:pPr>
    </w:p>
    <w:p w:rsidR="008D545B" w:rsidRPr="001D17BB" w:rsidRDefault="009F58E0" w:rsidP="00315CF5">
      <w:pPr>
        <w:spacing w:after="0"/>
        <w:jc w:val="center"/>
        <w:rPr>
          <w:rFonts w:ascii="Arial" w:hAnsi="Arial" w:cs="Arial"/>
          <w:b/>
          <w:sz w:val="25"/>
          <w:szCs w:val="25"/>
        </w:rPr>
      </w:pPr>
      <w:r w:rsidRPr="001D17BB">
        <w:rPr>
          <w:rFonts w:ascii="Arial" w:hAnsi="Arial" w:cs="Arial"/>
          <w:b/>
          <w:bCs/>
          <w:sz w:val="25"/>
          <w:szCs w:val="25"/>
          <w:lang w:eastAsia="es-ES"/>
        </w:rPr>
        <w:t xml:space="preserve">INTEGRANTES DE LA </w:t>
      </w:r>
      <w:r w:rsidR="00E46FB2" w:rsidRPr="001D17BB">
        <w:rPr>
          <w:rFonts w:ascii="Arial" w:hAnsi="Arial" w:cs="Arial"/>
          <w:b/>
          <w:sz w:val="25"/>
          <w:szCs w:val="25"/>
        </w:rPr>
        <w:t>COMISIÓN DE GOBIERNO, SEGURIDAD PÚBLICA Y TRÁNSITO</w:t>
      </w:r>
    </w:p>
    <w:p w:rsidR="008D545B" w:rsidRPr="001D17BB" w:rsidRDefault="008D545B" w:rsidP="00315CF5">
      <w:pPr>
        <w:spacing w:after="0"/>
        <w:rPr>
          <w:rFonts w:ascii="Arial" w:hAnsi="Arial" w:cs="Arial"/>
          <w:b/>
          <w:sz w:val="25"/>
          <w:szCs w:val="25"/>
        </w:rPr>
      </w:pPr>
    </w:p>
    <w:p w:rsidR="00E46FB2" w:rsidRDefault="00E46FB2" w:rsidP="00315CF5">
      <w:pPr>
        <w:spacing w:after="0"/>
        <w:rPr>
          <w:rFonts w:ascii="Arial" w:hAnsi="Arial" w:cs="Arial"/>
          <w:b/>
          <w:sz w:val="25"/>
          <w:szCs w:val="25"/>
        </w:rPr>
      </w:pPr>
    </w:p>
    <w:p w:rsidR="00C939E0" w:rsidRPr="001D17BB" w:rsidRDefault="00C939E0" w:rsidP="00315CF5">
      <w:pPr>
        <w:spacing w:after="0"/>
        <w:rPr>
          <w:rFonts w:ascii="Arial" w:hAnsi="Arial" w:cs="Arial"/>
          <w:b/>
          <w:sz w:val="25"/>
          <w:szCs w:val="25"/>
        </w:rPr>
      </w:pPr>
    </w:p>
    <w:p w:rsidR="008D545B" w:rsidRPr="001D17BB" w:rsidRDefault="008D545B" w:rsidP="00315CF5">
      <w:pPr>
        <w:spacing w:after="0"/>
        <w:rPr>
          <w:rFonts w:ascii="Arial" w:hAnsi="Arial" w:cs="Arial"/>
          <w:b/>
          <w:sz w:val="25"/>
          <w:szCs w:val="25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CHRISTIAN JAVIER CRUZ VILLEGAS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SINDICO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ESQUIVEL ARRONA</w:t>
      </w: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HÉCTOR ORTÍZ TORRES</w:t>
      </w: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 DURÁN ORTÍZ</w:t>
      </w:r>
    </w:p>
    <w:p w:rsidR="00D47D6C" w:rsidRDefault="00D47D6C" w:rsidP="00D47D6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:rsidR="00D47D6C" w:rsidRDefault="00D47D6C" w:rsidP="00D47D6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C63F00" w:rsidRPr="00860CFC" w:rsidRDefault="00E81494" w:rsidP="00871268">
      <w:pPr>
        <w:pStyle w:val="Prrafodelista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860CFC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="004954A9" w:rsidRPr="00860CFC">
        <w:rPr>
          <w:rFonts w:ascii="Arial" w:hAnsi="Arial" w:cs="Arial"/>
          <w:b/>
          <w:spacing w:val="-4"/>
          <w:sz w:val="24"/>
          <w:szCs w:val="24"/>
        </w:rPr>
        <w:lastRenderedPageBreak/>
        <w:t xml:space="preserve">OBSERVACIONES Y APORTACIONES TÉCNICO JURÍDICAS A </w:t>
      </w:r>
      <w:r w:rsidR="001D17BB" w:rsidRPr="00860CFC">
        <w:rPr>
          <w:rFonts w:ascii="Arial" w:hAnsi="Arial" w:cs="Arial"/>
          <w:b/>
          <w:spacing w:val="-4"/>
          <w:sz w:val="24"/>
          <w:szCs w:val="24"/>
        </w:rPr>
        <w:t xml:space="preserve">LA </w:t>
      </w:r>
      <w:r w:rsidR="001D17BB" w:rsidRPr="00860CFC">
        <w:rPr>
          <w:rFonts w:ascii="Arial" w:eastAsiaTheme="majorEastAsia" w:hAnsi="Arial" w:cs="Arial"/>
          <w:b/>
          <w:sz w:val="24"/>
          <w:szCs w:val="24"/>
          <w:lang w:val="es-ES"/>
        </w:rPr>
        <w:t xml:space="preserve">INICIATIVA DE </w:t>
      </w:r>
      <w:r w:rsidR="00871268" w:rsidRPr="00871268">
        <w:rPr>
          <w:rFonts w:ascii="Arial" w:hAnsi="Arial" w:cs="Arial"/>
          <w:b/>
          <w:spacing w:val="-4"/>
          <w:sz w:val="24"/>
          <w:szCs w:val="24"/>
        </w:rPr>
        <w:t>REFORMAS Y ADICIONES A DIVERSOS ARTÍCULOS DE LA LEY DE RESPONSABILIDADES ADMINISTRATIVAS PARA EL ESTADO DE GUANAJUATO.</w:t>
      </w:r>
    </w:p>
    <w:p w:rsidR="00004E15" w:rsidRDefault="00004E15" w:rsidP="008945A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C939E0" w:rsidRDefault="008945A1" w:rsidP="008945A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D5D13">
        <w:rPr>
          <w:rFonts w:ascii="Arial" w:hAnsi="Arial" w:cs="Arial"/>
          <w:color w:val="000000"/>
          <w:sz w:val="24"/>
          <w:szCs w:val="24"/>
        </w:rPr>
        <w:t xml:space="preserve">Este Ayuntamiento </w:t>
      </w:r>
      <w:r w:rsidR="00C939E0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3D5D13">
        <w:rPr>
          <w:rFonts w:ascii="Arial" w:hAnsi="Arial" w:cs="Arial"/>
          <w:color w:val="000000"/>
          <w:sz w:val="24"/>
          <w:szCs w:val="24"/>
        </w:rPr>
        <w:t xml:space="preserve">coincide con el objetivo </w:t>
      </w:r>
      <w:r w:rsidR="00966273">
        <w:rPr>
          <w:rFonts w:ascii="Arial" w:hAnsi="Arial" w:cs="Arial"/>
          <w:color w:val="000000"/>
          <w:sz w:val="24"/>
          <w:szCs w:val="24"/>
        </w:rPr>
        <w:t>general de</w:t>
      </w:r>
      <w:r w:rsidR="00FC7AA3">
        <w:rPr>
          <w:rFonts w:ascii="Arial" w:hAnsi="Arial" w:cs="Arial"/>
          <w:color w:val="000000"/>
          <w:sz w:val="24"/>
          <w:szCs w:val="24"/>
        </w:rPr>
        <w:t xml:space="preserve"> </w:t>
      </w:r>
      <w:r w:rsidR="00966273">
        <w:rPr>
          <w:rFonts w:ascii="Arial" w:hAnsi="Arial" w:cs="Arial"/>
          <w:color w:val="000000"/>
          <w:sz w:val="24"/>
          <w:szCs w:val="24"/>
        </w:rPr>
        <w:t>l</w:t>
      </w:r>
      <w:r w:rsidR="00FC7AA3">
        <w:rPr>
          <w:rFonts w:ascii="Arial" w:hAnsi="Arial" w:cs="Arial"/>
          <w:color w:val="000000"/>
          <w:sz w:val="24"/>
          <w:szCs w:val="24"/>
        </w:rPr>
        <w:t>a iniciativa,</w:t>
      </w:r>
      <w:r w:rsidRPr="003D5D13">
        <w:rPr>
          <w:rFonts w:ascii="Arial" w:hAnsi="Arial" w:cs="Arial"/>
          <w:color w:val="000000"/>
          <w:sz w:val="24"/>
          <w:szCs w:val="24"/>
        </w:rPr>
        <w:t xml:space="preserve"> </w:t>
      </w:r>
      <w:r w:rsidR="00C939E0">
        <w:rPr>
          <w:rFonts w:ascii="Arial" w:hAnsi="Arial" w:cs="Arial"/>
          <w:color w:val="000000"/>
          <w:sz w:val="24"/>
          <w:szCs w:val="24"/>
        </w:rPr>
        <w:t>por las siguientes consideraciones jurídicas:</w:t>
      </w:r>
    </w:p>
    <w:p w:rsidR="00E3260D" w:rsidRPr="003D5D13" w:rsidRDefault="003D5D13" w:rsidP="008945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D64D6" w:rsidRPr="003D5D13">
        <w:rPr>
          <w:rFonts w:ascii="Arial" w:hAnsi="Arial" w:cs="Arial"/>
          <w:sz w:val="24"/>
          <w:szCs w:val="24"/>
        </w:rPr>
        <w:t>l 27 de mayo de 2015, se facultó al Congreso de la Unión para emitir la Ley General</w:t>
      </w:r>
      <w:r w:rsidR="00C939E0">
        <w:rPr>
          <w:rFonts w:ascii="Arial" w:hAnsi="Arial" w:cs="Arial"/>
          <w:sz w:val="24"/>
          <w:szCs w:val="24"/>
        </w:rPr>
        <w:t xml:space="preserve"> de Responsabilidades</w:t>
      </w:r>
      <w:r w:rsidR="007D64D6" w:rsidRPr="003D5D13">
        <w:rPr>
          <w:rFonts w:ascii="Arial" w:hAnsi="Arial" w:cs="Arial"/>
          <w:sz w:val="24"/>
          <w:szCs w:val="24"/>
        </w:rPr>
        <w:t xml:space="preserve"> </w:t>
      </w:r>
      <w:r w:rsidR="00E807A3">
        <w:rPr>
          <w:rFonts w:ascii="Arial" w:hAnsi="Arial" w:cs="Arial"/>
          <w:sz w:val="24"/>
          <w:szCs w:val="24"/>
        </w:rPr>
        <w:t>Administrativas</w:t>
      </w:r>
      <w:r w:rsidR="009D75DE">
        <w:rPr>
          <w:rFonts w:ascii="Arial" w:hAnsi="Arial" w:cs="Arial"/>
          <w:sz w:val="24"/>
          <w:szCs w:val="24"/>
        </w:rPr>
        <w:t>,</w:t>
      </w:r>
      <w:r w:rsidR="00E807A3">
        <w:rPr>
          <w:rFonts w:ascii="Arial" w:hAnsi="Arial" w:cs="Arial"/>
          <w:sz w:val="24"/>
          <w:szCs w:val="24"/>
        </w:rPr>
        <w:t xml:space="preserve"> </w:t>
      </w:r>
      <w:r w:rsidR="007D64D6" w:rsidRPr="003D5D13">
        <w:rPr>
          <w:rFonts w:ascii="Arial" w:hAnsi="Arial" w:cs="Arial"/>
          <w:sz w:val="24"/>
          <w:szCs w:val="24"/>
        </w:rPr>
        <w:t xml:space="preserve">que distribuyera las competencias entre los distintos </w:t>
      </w:r>
      <w:r w:rsidR="00E3260D" w:rsidRPr="003D5D13">
        <w:rPr>
          <w:rFonts w:ascii="Arial" w:hAnsi="Arial" w:cs="Arial"/>
          <w:sz w:val="24"/>
          <w:szCs w:val="24"/>
        </w:rPr>
        <w:t xml:space="preserve">ámbitos de gobierno, para establecer </w:t>
      </w:r>
      <w:r w:rsidR="00E807A3">
        <w:rPr>
          <w:rFonts w:ascii="Arial" w:hAnsi="Arial" w:cs="Arial"/>
          <w:sz w:val="24"/>
          <w:szCs w:val="24"/>
        </w:rPr>
        <w:t xml:space="preserve">regular el actuar </w:t>
      </w:r>
      <w:r w:rsidR="00E3260D" w:rsidRPr="003D5D13">
        <w:rPr>
          <w:rFonts w:ascii="Arial" w:hAnsi="Arial" w:cs="Arial"/>
          <w:sz w:val="24"/>
          <w:szCs w:val="24"/>
        </w:rPr>
        <w:t>de los servidores públicos,</w:t>
      </w:r>
      <w:r w:rsidR="00E807A3">
        <w:rPr>
          <w:rFonts w:ascii="Arial" w:hAnsi="Arial" w:cs="Arial"/>
          <w:sz w:val="24"/>
          <w:szCs w:val="24"/>
        </w:rPr>
        <w:t xml:space="preserve"> así como sus obligaciones y</w:t>
      </w:r>
      <w:r w:rsidR="00E3260D" w:rsidRPr="003D5D13">
        <w:rPr>
          <w:rFonts w:ascii="Arial" w:hAnsi="Arial" w:cs="Arial"/>
          <w:sz w:val="24"/>
          <w:szCs w:val="24"/>
        </w:rPr>
        <w:t xml:space="preserve"> sanciones</w:t>
      </w:r>
      <w:r w:rsidR="00E807A3">
        <w:rPr>
          <w:rFonts w:ascii="Arial" w:hAnsi="Arial" w:cs="Arial"/>
          <w:sz w:val="24"/>
          <w:szCs w:val="24"/>
        </w:rPr>
        <w:t xml:space="preserve"> aplicables</w:t>
      </w:r>
      <w:r w:rsidR="00E3260D" w:rsidRPr="003D5D13">
        <w:rPr>
          <w:rFonts w:ascii="Arial" w:hAnsi="Arial" w:cs="Arial"/>
          <w:sz w:val="24"/>
          <w:szCs w:val="24"/>
        </w:rPr>
        <w:t xml:space="preserve"> por actos u omisiones, </w:t>
      </w:r>
      <w:r w:rsidR="001B4879">
        <w:rPr>
          <w:rFonts w:ascii="Arial" w:hAnsi="Arial" w:cs="Arial"/>
          <w:sz w:val="24"/>
          <w:szCs w:val="24"/>
        </w:rPr>
        <w:t>incluyendo también a particulares</w:t>
      </w:r>
      <w:r w:rsidR="00E3260D" w:rsidRPr="003D5D13">
        <w:rPr>
          <w:rFonts w:ascii="Arial" w:hAnsi="Arial" w:cs="Arial"/>
          <w:sz w:val="24"/>
          <w:szCs w:val="24"/>
        </w:rPr>
        <w:t xml:space="preserve"> y </w:t>
      </w:r>
      <w:r w:rsidR="00E807A3">
        <w:rPr>
          <w:rFonts w:ascii="Arial" w:hAnsi="Arial" w:cs="Arial"/>
          <w:sz w:val="24"/>
          <w:szCs w:val="24"/>
        </w:rPr>
        <w:t xml:space="preserve">a </w:t>
      </w:r>
      <w:r w:rsidR="00E3260D" w:rsidRPr="003D5D13">
        <w:rPr>
          <w:rFonts w:ascii="Arial" w:hAnsi="Arial" w:cs="Arial"/>
          <w:sz w:val="24"/>
          <w:szCs w:val="24"/>
        </w:rPr>
        <w:t>desarrollar l</w:t>
      </w:r>
      <w:r>
        <w:rPr>
          <w:rFonts w:ascii="Arial" w:hAnsi="Arial" w:cs="Arial"/>
          <w:sz w:val="24"/>
          <w:szCs w:val="24"/>
        </w:rPr>
        <w:t>os procedimientos de aplicación</w:t>
      </w:r>
      <w:r w:rsidR="001B4879">
        <w:rPr>
          <w:rFonts w:ascii="Arial" w:hAnsi="Arial" w:cs="Arial"/>
          <w:sz w:val="24"/>
          <w:szCs w:val="24"/>
        </w:rPr>
        <w:t>. E</w:t>
      </w:r>
      <w:r w:rsidR="00966273">
        <w:rPr>
          <w:rFonts w:ascii="Arial" w:hAnsi="Arial" w:cs="Arial"/>
          <w:sz w:val="24"/>
          <w:szCs w:val="24"/>
        </w:rPr>
        <w:t xml:space="preserve">n observancia </w:t>
      </w:r>
      <w:r w:rsidR="00D96AA9">
        <w:rPr>
          <w:rFonts w:ascii="Arial" w:hAnsi="Arial" w:cs="Arial"/>
          <w:sz w:val="24"/>
          <w:szCs w:val="24"/>
        </w:rPr>
        <w:t xml:space="preserve">a </w:t>
      </w:r>
      <w:r w:rsidR="00966273">
        <w:rPr>
          <w:rFonts w:ascii="Arial" w:hAnsi="Arial" w:cs="Arial"/>
          <w:sz w:val="24"/>
          <w:szCs w:val="24"/>
        </w:rPr>
        <w:t>e</w:t>
      </w:r>
      <w:r w:rsidR="00E3260D" w:rsidRPr="003D5D13">
        <w:rPr>
          <w:rFonts w:ascii="Arial" w:hAnsi="Arial" w:cs="Arial"/>
          <w:sz w:val="24"/>
          <w:szCs w:val="24"/>
        </w:rPr>
        <w:t>ste mandato</w:t>
      </w:r>
      <w:r w:rsidR="00C939E0">
        <w:rPr>
          <w:rFonts w:ascii="Arial" w:hAnsi="Arial" w:cs="Arial"/>
          <w:sz w:val="24"/>
          <w:szCs w:val="24"/>
        </w:rPr>
        <w:t>,</w:t>
      </w:r>
      <w:r w:rsidR="00E3260D" w:rsidRPr="003D5D13">
        <w:rPr>
          <w:rFonts w:ascii="Arial" w:hAnsi="Arial" w:cs="Arial"/>
          <w:sz w:val="24"/>
          <w:szCs w:val="24"/>
        </w:rPr>
        <w:t xml:space="preserve"> es q</w:t>
      </w:r>
      <w:r w:rsidR="00C939E0">
        <w:rPr>
          <w:rFonts w:ascii="Arial" w:hAnsi="Arial" w:cs="Arial"/>
          <w:sz w:val="24"/>
          <w:szCs w:val="24"/>
        </w:rPr>
        <w:t>ue se emitió esta Ley, la cual,</w:t>
      </w:r>
      <w:r w:rsidR="00D96AA9">
        <w:rPr>
          <w:rFonts w:ascii="Arial" w:hAnsi="Arial" w:cs="Arial"/>
          <w:sz w:val="24"/>
          <w:szCs w:val="24"/>
        </w:rPr>
        <w:t xml:space="preserve"> </w:t>
      </w:r>
      <w:r w:rsidR="00E3260D" w:rsidRPr="003D5D13">
        <w:rPr>
          <w:rFonts w:ascii="Arial" w:hAnsi="Arial" w:cs="Arial"/>
          <w:sz w:val="24"/>
          <w:szCs w:val="24"/>
        </w:rPr>
        <w:t>impone a las au</w:t>
      </w:r>
      <w:r w:rsidR="00F217ED">
        <w:rPr>
          <w:rFonts w:ascii="Arial" w:hAnsi="Arial" w:cs="Arial"/>
          <w:sz w:val="24"/>
          <w:szCs w:val="24"/>
        </w:rPr>
        <w:t>toridades federales y estatales</w:t>
      </w:r>
      <w:r w:rsidR="00E3260D" w:rsidRPr="003D5D13">
        <w:rPr>
          <w:rFonts w:ascii="Arial" w:hAnsi="Arial" w:cs="Arial"/>
          <w:sz w:val="24"/>
          <w:szCs w:val="24"/>
        </w:rPr>
        <w:t xml:space="preserve"> concurrir en el cumplimiento de sus premisas.</w:t>
      </w:r>
    </w:p>
    <w:p w:rsidR="00D811D1" w:rsidRDefault="003D5D13" w:rsidP="00D841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DE0C41" w:rsidRPr="003D5D13">
        <w:rPr>
          <w:rFonts w:ascii="Arial" w:hAnsi="Arial" w:cs="Arial"/>
          <w:sz w:val="24"/>
          <w:szCs w:val="24"/>
        </w:rPr>
        <w:t>ecientemente</w:t>
      </w:r>
      <w:r>
        <w:rPr>
          <w:rFonts w:ascii="Arial" w:hAnsi="Arial" w:cs="Arial"/>
          <w:sz w:val="24"/>
          <w:szCs w:val="24"/>
        </w:rPr>
        <w:t>,</w:t>
      </w:r>
      <w:r w:rsidR="0064164D" w:rsidRPr="003D5D13">
        <w:rPr>
          <w:rFonts w:ascii="Arial" w:hAnsi="Arial" w:cs="Arial"/>
          <w:sz w:val="24"/>
          <w:szCs w:val="24"/>
        </w:rPr>
        <w:t xml:space="preserve"> la Suprema Corte de Justicia de la Nación</w:t>
      </w:r>
      <w:r w:rsidR="00DE0C41" w:rsidRPr="003D5D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emitió</w:t>
      </w:r>
      <w:r w:rsidR="0064164D" w:rsidRPr="003D5D13">
        <w:rPr>
          <w:rFonts w:ascii="Arial" w:hAnsi="Arial" w:cs="Arial"/>
          <w:sz w:val="24"/>
          <w:szCs w:val="24"/>
        </w:rPr>
        <w:t xml:space="preserve"> la resolución de la acción de inconstitucionalidad 115/2017</w:t>
      </w:r>
      <w:r w:rsidR="00F0681F" w:rsidRPr="003D5D13">
        <w:rPr>
          <w:rFonts w:ascii="Arial" w:hAnsi="Arial" w:cs="Arial"/>
          <w:sz w:val="24"/>
          <w:szCs w:val="24"/>
        </w:rPr>
        <w:t>, promovida por diversos diputados de la LXIII Legislatura del Congreso del Estado de Aguasca</w:t>
      </w:r>
      <w:r w:rsidR="00E807A3">
        <w:rPr>
          <w:rFonts w:ascii="Arial" w:hAnsi="Arial" w:cs="Arial"/>
          <w:sz w:val="24"/>
          <w:szCs w:val="24"/>
        </w:rPr>
        <w:t>lientes, demandando la invalide</w:t>
      </w:r>
      <w:r w:rsidR="003F0E98">
        <w:rPr>
          <w:rFonts w:ascii="Arial" w:hAnsi="Arial" w:cs="Arial"/>
          <w:sz w:val="24"/>
          <w:szCs w:val="24"/>
        </w:rPr>
        <w:t>z</w:t>
      </w:r>
      <w:r w:rsidR="00F0681F" w:rsidRPr="003D5D13">
        <w:rPr>
          <w:rFonts w:ascii="Arial" w:hAnsi="Arial" w:cs="Arial"/>
          <w:sz w:val="24"/>
          <w:szCs w:val="24"/>
        </w:rPr>
        <w:t xml:space="preserve"> de distintas normas de la Ley de Responsabilidades Administrativas del </w:t>
      </w:r>
      <w:r w:rsidR="003F0E98">
        <w:rPr>
          <w:rFonts w:ascii="Arial" w:hAnsi="Arial" w:cs="Arial"/>
          <w:sz w:val="24"/>
          <w:szCs w:val="24"/>
        </w:rPr>
        <w:t>m</w:t>
      </w:r>
      <w:r w:rsidR="00F0681F" w:rsidRPr="003D5D13">
        <w:rPr>
          <w:rFonts w:ascii="Arial" w:hAnsi="Arial" w:cs="Arial"/>
          <w:sz w:val="24"/>
          <w:szCs w:val="24"/>
        </w:rPr>
        <w:t>encionado Estado</w:t>
      </w:r>
      <w:r w:rsidR="00D811D1">
        <w:rPr>
          <w:rFonts w:ascii="Arial" w:hAnsi="Arial" w:cs="Arial"/>
          <w:sz w:val="24"/>
          <w:szCs w:val="24"/>
        </w:rPr>
        <w:t xml:space="preserve">, </w:t>
      </w:r>
      <w:r w:rsidR="000F58FF" w:rsidRPr="003D5D13">
        <w:rPr>
          <w:rFonts w:ascii="Arial" w:hAnsi="Arial" w:cs="Arial"/>
          <w:sz w:val="24"/>
          <w:szCs w:val="24"/>
        </w:rPr>
        <w:t>relacionadas con el establecimiento</w:t>
      </w:r>
      <w:r w:rsidR="00D811D1">
        <w:rPr>
          <w:rFonts w:ascii="Arial" w:hAnsi="Arial" w:cs="Arial"/>
          <w:sz w:val="24"/>
          <w:szCs w:val="24"/>
        </w:rPr>
        <w:t xml:space="preserve"> y modificación</w:t>
      </w:r>
      <w:r w:rsidR="000F58FF" w:rsidRPr="003D5D13">
        <w:rPr>
          <w:rFonts w:ascii="Arial" w:hAnsi="Arial" w:cs="Arial"/>
          <w:sz w:val="24"/>
          <w:szCs w:val="24"/>
        </w:rPr>
        <w:t xml:space="preserve"> de</w:t>
      </w:r>
      <w:r w:rsidR="00D811D1">
        <w:rPr>
          <w:rFonts w:ascii="Arial" w:hAnsi="Arial" w:cs="Arial"/>
          <w:sz w:val="24"/>
          <w:szCs w:val="24"/>
        </w:rPr>
        <w:t xml:space="preserve">l catálogo de </w:t>
      </w:r>
      <w:r w:rsidR="00D811D1" w:rsidRPr="003D5D13">
        <w:rPr>
          <w:rFonts w:ascii="Arial" w:hAnsi="Arial" w:cs="Arial"/>
          <w:sz w:val="24"/>
          <w:szCs w:val="24"/>
        </w:rPr>
        <w:t>conductas</w:t>
      </w:r>
      <w:r w:rsidR="000F58FF" w:rsidRPr="003D5D13">
        <w:rPr>
          <w:rFonts w:ascii="Arial" w:hAnsi="Arial" w:cs="Arial"/>
          <w:sz w:val="24"/>
          <w:szCs w:val="24"/>
        </w:rPr>
        <w:t xml:space="preserve"> graves y no gr</w:t>
      </w:r>
      <w:r w:rsidR="00E807A3">
        <w:rPr>
          <w:rFonts w:ascii="Arial" w:hAnsi="Arial" w:cs="Arial"/>
          <w:sz w:val="24"/>
          <w:szCs w:val="24"/>
        </w:rPr>
        <w:t>aves de los servidores públicos</w:t>
      </w:r>
      <w:r w:rsidR="003F0E98">
        <w:rPr>
          <w:rFonts w:ascii="Arial" w:hAnsi="Arial" w:cs="Arial"/>
          <w:sz w:val="24"/>
          <w:szCs w:val="24"/>
        </w:rPr>
        <w:t>, así como sus</w:t>
      </w:r>
      <w:r w:rsidR="00E807A3">
        <w:rPr>
          <w:rFonts w:ascii="Arial" w:hAnsi="Arial" w:cs="Arial"/>
          <w:sz w:val="24"/>
          <w:szCs w:val="24"/>
        </w:rPr>
        <w:t xml:space="preserve"> sanciones.</w:t>
      </w:r>
    </w:p>
    <w:p w:rsidR="007D6765" w:rsidRDefault="00D811D1" w:rsidP="00D841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Suprema Corte de Justicia de la Nación</w:t>
      </w:r>
      <w:r w:rsidR="000F58FF" w:rsidRPr="003D5D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estableció dentro de sus argumentos</w:t>
      </w:r>
      <w:r w:rsidR="00E807A3">
        <w:rPr>
          <w:rFonts w:ascii="Arial" w:hAnsi="Arial" w:cs="Arial"/>
          <w:sz w:val="24"/>
          <w:szCs w:val="24"/>
        </w:rPr>
        <w:t xml:space="preserve"> en </w:t>
      </w:r>
      <w:r w:rsidR="007D6765">
        <w:rPr>
          <w:rFonts w:ascii="Arial" w:hAnsi="Arial" w:cs="Arial"/>
          <w:sz w:val="24"/>
          <w:szCs w:val="24"/>
        </w:rPr>
        <w:t>su</w:t>
      </w:r>
      <w:r w:rsidR="00E807A3">
        <w:rPr>
          <w:rFonts w:ascii="Arial" w:hAnsi="Arial" w:cs="Arial"/>
          <w:sz w:val="24"/>
          <w:szCs w:val="24"/>
        </w:rPr>
        <w:t xml:space="preserve"> resolución</w:t>
      </w:r>
      <w:r>
        <w:rPr>
          <w:rFonts w:ascii="Arial" w:hAnsi="Arial" w:cs="Arial"/>
          <w:sz w:val="24"/>
          <w:szCs w:val="24"/>
        </w:rPr>
        <w:t xml:space="preserve">, </w:t>
      </w:r>
      <w:r w:rsidR="000F58FF" w:rsidRPr="003D5D13">
        <w:rPr>
          <w:rFonts w:ascii="Arial" w:hAnsi="Arial" w:cs="Arial"/>
          <w:sz w:val="24"/>
          <w:szCs w:val="24"/>
        </w:rPr>
        <w:t>que conforme al artículo 73, fracción XXIX-</w:t>
      </w:r>
      <w:r w:rsidR="006A37DD">
        <w:rPr>
          <w:rFonts w:ascii="Arial" w:hAnsi="Arial" w:cs="Arial"/>
          <w:sz w:val="24"/>
          <w:szCs w:val="24"/>
        </w:rPr>
        <w:t>V, y 124 de nuestra Carta Magna,</w:t>
      </w:r>
      <w:r w:rsidR="00F6477E">
        <w:rPr>
          <w:rFonts w:ascii="Arial" w:hAnsi="Arial" w:cs="Arial"/>
          <w:sz w:val="24"/>
          <w:szCs w:val="24"/>
        </w:rPr>
        <w:t xml:space="preserve"> </w:t>
      </w:r>
      <w:r w:rsidR="00E807A3">
        <w:rPr>
          <w:rFonts w:ascii="Arial" w:hAnsi="Arial" w:cs="Arial"/>
          <w:sz w:val="24"/>
          <w:szCs w:val="24"/>
        </w:rPr>
        <w:t>es competencia del Congreso de la Unión la emisión de la Ley General</w:t>
      </w:r>
      <w:r w:rsidR="003F0E98">
        <w:rPr>
          <w:rFonts w:ascii="Arial" w:hAnsi="Arial" w:cs="Arial"/>
          <w:sz w:val="24"/>
          <w:szCs w:val="24"/>
        </w:rPr>
        <w:t xml:space="preserve"> de Responsabilidades Administrativas</w:t>
      </w:r>
      <w:r w:rsidR="00E807A3">
        <w:rPr>
          <w:rFonts w:ascii="Arial" w:hAnsi="Arial" w:cs="Arial"/>
          <w:sz w:val="24"/>
          <w:szCs w:val="24"/>
        </w:rPr>
        <w:t xml:space="preserve"> y en concordancia con esta norma, </w:t>
      </w:r>
      <w:r w:rsidR="00F6477E">
        <w:rPr>
          <w:rFonts w:ascii="Arial" w:hAnsi="Arial" w:cs="Arial"/>
          <w:sz w:val="24"/>
          <w:szCs w:val="24"/>
        </w:rPr>
        <w:t>la</w:t>
      </w:r>
      <w:r w:rsidR="000F58FF" w:rsidRPr="003D5D13">
        <w:rPr>
          <w:rFonts w:ascii="Arial" w:hAnsi="Arial" w:cs="Arial"/>
          <w:sz w:val="24"/>
          <w:szCs w:val="24"/>
        </w:rPr>
        <w:t xml:space="preserve">s </w:t>
      </w:r>
      <w:r w:rsidR="00F6477E">
        <w:rPr>
          <w:rFonts w:ascii="Arial" w:hAnsi="Arial" w:cs="Arial"/>
          <w:sz w:val="24"/>
          <w:szCs w:val="24"/>
        </w:rPr>
        <w:t>entidades federativas</w:t>
      </w:r>
      <w:r w:rsidR="000F58FF" w:rsidRPr="003D5D13">
        <w:rPr>
          <w:rFonts w:ascii="Arial" w:hAnsi="Arial" w:cs="Arial"/>
          <w:sz w:val="24"/>
          <w:szCs w:val="24"/>
        </w:rPr>
        <w:t xml:space="preserve"> pueden emitir </w:t>
      </w:r>
      <w:r w:rsidR="00E807A3">
        <w:rPr>
          <w:rFonts w:ascii="Arial" w:hAnsi="Arial" w:cs="Arial"/>
          <w:sz w:val="24"/>
          <w:szCs w:val="24"/>
        </w:rPr>
        <w:t xml:space="preserve">las </w:t>
      </w:r>
      <w:r w:rsidR="000F58FF" w:rsidRPr="003D5D13">
        <w:rPr>
          <w:rFonts w:ascii="Arial" w:hAnsi="Arial" w:cs="Arial"/>
          <w:sz w:val="24"/>
          <w:szCs w:val="24"/>
        </w:rPr>
        <w:t>leyes que regulen su ámbito territorial</w:t>
      </w:r>
      <w:r w:rsidR="00E807A3">
        <w:rPr>
          <w:rFonts w:ascii="Arial" w:hAnsi="Arial" w:cs="Arial"/>
          <w:sz w:val="24"/>
          <w:szCs w:val="24"/>
        </w:rPr>
        <w:t xml:space="preserve"> en </w:t>
      </w:r>
      <w:r w:rsidR="003F0E98">
        <w:rPr>
          <w:rFonts w:ascii="Arial" w:hAnsi="Arial" w:cs="Arial"/>
          <w:sz w:val="24"/>
          <w:szCs w:val="24"/>
        </w:rPr>
        <w:t>l</w:t>
      </w:r>
      <w:r w:rsidR="00E807A3">
        <w:rPr>
          <w:rFonts w:ascii="Arial" w:hAnsi="Arial" w:cs="Arial"/>
          <w:sz w:val="24"/>
          <w:szCs w:val="24"/>
        </w:rPr>
        <w:t xml:space="preserve">a materia, </w:t>
      </w:r>
      <w:r w:rsidR="000F58FF" w:rsidRPr="003D5D13">
        <w:rPr>
          <w:rFonts w:ascii="Arial" w:hAnsi="Arial" w:cs="Arial"/>
          <w:sz w:val="24"/>
          <w:szCs w:val="24"/>
        </w:rPr>
        <w:t>siempre</w:t>
      </w:r>
      <w:r w:rsidR="00E807A3">
        <w:rPr>
          <w:rFonts w:ascii="Arial" w:hAnsi="Arial" w:cs="Arial"/>
          <w:sz w:val="24"/>
          <w:szCs w:val="24"/>
        </w:rPr>
        <w:t xml:space="preserve"> y cuando sus disposiciones se encuentren</w:t>
      </w:r>
      <w:r w:rsidR="000F58FF" w:rsidRPr="003D5D13">
        <w:rPr>
          <w:rFonts w:ascii="Arial" w:hAnsi="Arial" w:cs="Arial"/>
          <w:sz w:val="24"/>
          <w:szCs w:val="24"/>
        </w:rPr>
        <w:t xml:space="preserve"> </w:t>
      </w:r>
      <w:r w:rsidR="00E807A3">
        <w:rPr>
          <w:rFonts w:ascii="Arial" w:hAnsi="Arial" w:cs="Arial"/>
          <w:sz w:val="24"/>
          <w:szCs w:val="24"/>
        </w:rPr>
        <w:t>ajustadas</w:t>
      </w:r>
      <w:r w:rsidR="000F58FF" w:rsidRPr="003D5D13">
        <w:rPr>
          <w:rFonts w:ascii="Arial" w:hAnsi="Arial" w:cs="Arial"/>
          <w:sz w:val="24"/>
          <w:szCs w:val="24"/>
        </w:rPr>
        <w:t xml:space="preserve"> a los parámetros previstos en la Ley General,</w:t>
      </w:r>
      <w:r w:rsidR="00BE1069">
        <w:rPr>
          <w:rFonts w:ascii="Arial" w:hAnsi="Arial" w:cs="Arial"/>
          <w:sz w:val="24"/>
          <w:szCs w:val="24"/>
        </w:rPr>
        <w:t xml:space="preserve"> en cuanto a </w:t>
      </w:r>
      <w:r w:rsidR="000F58FF" w:rsidRPr="003D5D13">
        <w:rPr>
          <w:rFonts w:ascii="Arial" w:hAnsi="Arial" w:cs="Arial"/>
          <w:sz w:val="24"/>
          <w:szCs w:val="24"/>
        </w:rPr>
        <w:t>obligaciones</w:t>
      </w:r>
      <w:r w:rsidR="00BE1069">
        <w:rPr>
          <w:rFonts w:ascii="Arial" w:hAnsi="Arial" w:cs="Arial"/>
          <w:sz w:val="24"/>
          <w:szCs w:val="24"/>
        </w:rPr>
        <w:t>, catálogos de conductas graves y no graves, así como las</w:t>
      </w:r>
      <w:r w:rsidR="000F58FF" w:rsidRPr="003D5D13">
        <w:rPr>
          <w:rFonts w:ascii="Arial" w:hAnsi="Arial" w:cs="Arial"/>
          <w:sz w:val="24"/>
          <w:szCs w:val="24"/>
        </w:rPr>
        <w:t xml:space="preserve"> </w:t>
      </w:r>
      <w:r w:rsidR="00E807A3">
        <w:rPr>
          <w:rFonts w:ascii="Arial" w:hAnsi="Arial" w:cs="Arial"/>
          <w:sz w:val="24"/>
          <w:szCs w:val="24"/>
        </w:rPr>
        <w:t xml:space="preserve">sanciones </w:t>
      </w:r>
      <w:r w:rsidR="000F58FF" w:rsidRPr="003D5D13">
        <w:rPr>
          <w:rFonts w:ascii="Arial" w:hAnsi="Arial" w:cs="Arial"/>
          <w:sz w:val="24"/>
          <w:szCs w:val="24"/>
        </w:rPr>
        <w:t>aplicables</w:t>
      </w:r>
      <w:r w:rsidR="007D6765">
        <w:rPr>
          <w:rFonts w:ascii="Arial" w:hAnsi="Arial" w:cs="Arial"/>
          <w:sz w:val="24"/>
          <w:szCs w:val="24"/>
        </w:rPr>
        <w:t>.</w:t>
      </w:r>
    </w:p>
    <w:p w:rsidR="007D6765" w:rsidRDefault="007D6765" w:rsidP="00D841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respecto, determinó la inconstitucionalidad de </w:t>
      </w:r>
      <w:r w:rsidRPr="003D5D13">
        <w:rPr>
          <w:rFonts w:ascii="Arial" w:hAnsi="Arial" w:cs="Arial"/>
          <w:sz w:val="24"/>
          <w:szCs w:val="24"/>
        </w:rPr>
        <w:t>Ley de Responsabilidades Administrativas del Estado</w:t>
      </w:r>
      <w:r w:rsidR="003F0E98">
        <w:rPr>
          <w:rFonts w:ascii="Arial" w:hAnsi="Arial" w:cs="Arial"/>
          <w:sz w:val="24"/>
          <w:szCs w:val="24"/>
        </w:rPr>
        <w:t xml:space="preserve"> de Aguascaliente</w:t>
      </w:r>
      <w:r w:rsidR="009D75D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, al considerar que el incremento y modificación del catálogo de conductas y sanciones establecidas, violentaron los principios de legalidad, reserva y subordinación jerárquica de la Ley.</w:t>
      </w:r>
    </w:p>
    <w:p w:rsidR="00D84148" w:rsidRPr="003D5D13" w:rsidRDefault="00D811D1" w:rsidP="00D841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anterior, en congruencia con</w:t>
      </w:r>
      <w:r w:rsidR="000F58FF" w:rsidRPr="003D5D13">
        <w:rPr>
          <w:rFonts w:ascii="Arial" w:hAnsi="Arial" w:cs="Arial"/>
          <w:sz w:val="24"/>
          <w:szCs w:val="24"/>
        </w:rPr>
        <w:t xml:space="preserve"> </w:t>
      </w:r>
      <w:r w:rsidR="00BF18C6">
        <w:rPr>
          <w:rFonts w:ascii="Arial" w:hAnsi="Arial" w:cs="Arial"/>
          <w:sz w:val="24"/>
          <w:szCs w:val="24"/>
        </w:rPr>
        <w:t>los asuntos que ya</w:t>
      </w:r>
      <w:r>
        <w:rPr>
          <w:rFonts w:ascii="Arial" w:hAnsi="Arial" w:cs="Arial"/>
          <w:sz w:val="24"/>
          <w:szCs w:val="24"/>
        </w:rPr>
        <w:t xml:space="preserve"> ha resuelto y</w:t>
      </w:r>
      <w:r w:rsidR="00AD5618">
        <w:rPr>
          <w:rFonts w:ascii="Arial" w:hAnsi="Arial" w:cs="Arial"/>
          <w:sz w:val="24"/>
          <w:szCs w:val="24"/>
        </w:rPr>
        <w:t xml:space="preserve"> que están </w:t>
      </w:r>
      <w:r w:rsidR="00F04E7E" w:rsidRPr="003D5D13">
        <w:rPr>
          <w:rFonts w:ascii="Arial" w:hAnsi="Arial" w:cs="Arial"/>
          <w:sz w:val="24"/>
          <w:szCs w:val="24"/>
        </w:rPr>
        <w:t>relacionados con el Sistema Nacional Anticorrupción y la Ley General respectiva,</w:t>
      </w:r>
      <w:r w:rsidR="003F0E98">
        <w:rPr>
          <w:rFonts w:ascii="Arial" w:hAnsi="Arial" w:cs="Arial"/>
          <w:sz w:val="24"/>
          <w:szCs w:val="24"/>
        </w:rPr>
        <w:t xml:space="preserve"> </w:t>
      </w:r>
      <w:r w:rsidR="003F0E98">
        <w:rPr>
          <w:rFonts w:ascii="Arial" w:hAnsi="Arial" w:cs="Arial"/>
          <w:sz w:val="24"/>
          <w:szCs w:val="24"/>
        </w:rPr>
        <w:lastRenderedPageBreak/>
        <w:t>los cuales</w:t>
      </w:r>
      <w:r w:rsidR="009D75DE">
        <w:rPr>
          <w:rFonts w:ascii="Arial" w:hAnsi="Arial" w:cs="Arial"/>
          <w:sz w:val="24"/>
          <w:szCs w:val="24"/>
        </w:rPr>
        <w:t>,</w:t>
      </w:r>
      <w:r w:rsidR="00F04E7E" w:rsidRPr="003D5D13">
        <w:rPr>
          <w:rFonts w:ascii="Arial" w:hAnsi="Arial" w:cs="Arial"/>
          <w:sz w:val="24"/>
          <w:szCs w:val="24"/>
        </w:rPr>
        <w:t xml:space="preserve"> </w:t>
      </w:r>
      <w:r w:rsidR="007D6765">
        <w:rPr>
          <w:rFonts w:ascii="Arial" w:hAnsi="Arial" w:cs="Arial"/>
          <w:sz w:val="24"/>
          <w:szCs w:val="24"/>
        </w:rPr>
        <w:t>ha</w:t>
      </w:r>
      <w:r w:rsidR="003F0E98">
        <w:rPr>
          <w:rFonts w:ascii="Arial" w:hAnsi="Arial" w:cs="Arial"/>
          <w:sz w:val="24"/>
          <w:szCs w:val="24"/>
        </w:rPr>
        <w:t>n</w:t>
      </w:r>
      <w:r w:rsidR="007D6765">
        <w:rPr>
          <w:rFonts w:ascii="Arial" w:hAnsi="Arial" w:cs="Arial"/>
          <w:sz w:val="24"/>
          <w:szCs w:val="24"/>
        </w:rPr>
        <w:t xml:space="preserve"> </w:t>
      </w:r>
      <w:r w:rsidR="00F04E7E" w:rsidRPr="003D5D13">
        <w:rPr>
          <w:rFonts w:ascii="Arial" w:hAnsi="Arial" w:cs="Arial"/>
          <w:sz w:val="24"/>
          <w:szCs w:val="24"/>
        </w:rPr>
        <w:t>establec</w:t>
      </w:r>
      <w:r w:rsidR="007D6765">
        <w:rPr>
          <w:rFonts w:ascii="Arial" w:hAnsi="Arial" w:cs="Arial"/>
          <w:sz w:val="24"/>
          <w:szCs w:val="24"/>
        </w:rPr>
        <w:t>ido</w:t>
      </w:r>
      <w:r w:rsidR="00F04E7E" w:rsidRPr="003D5D13">
        <w:rPr>
          <w:rFonts w:ascii="Arial" w:hAnsi="Arial" w:cs="Arial"/>
          <w:sz w:val="24"/>
          <w:szCs w:val="24"/>
        </w:rPr>
        <w:t xml:space="preserve"> que las legislaciones locales, en cuanto a atribuciones y estructura, </w:t>
      </w:r>
      <w:proofErr w:type="gramStart"/>
      <w:r w:rsidR="00F04E7E" w:rsidRPr="003D5D13">
        <w:rPr>
          <w:rFonts w:ascii="Arial" w:hAnsi="Arial" w:cs="Arial"/>
          <w:sz w:val="24"/>
          <w:szCs w:val="24"/>
        </w:rPr>
        <w:t>deberían</w:t>
      </w:r>
      <w:proofErr w:type="gramEnd"/>
      <w:r w:rsidR="00F04E7E" w:rsidRPr="003D5D13">
        <w:rPr>
          <w:rFonts w:ascii="Arial" w:hAnsi="Arial" w:cs="Arial"/>
          <w:sz w:val="24"/>
          <w:szCs w:val="24"/>
        </w:rPr>
        <w:t xml:space="preserve"> ser equivalentes a la </w:t>
      </w:r>
      <w:r w:rsidR="00F6477E">
        <w:rPr>
          <w:rFonts w:ascii="Arial" w:hAnsi="Arial" w:cs="Arial"/>
          <w:sz w:val="24"/>
          <w:szCs w:val="24"/>
        </w:rPr>
        <w:t>Ley G</w:t>
      </w:r>
      <w:r w:rsidR="00F04E7E" w:rsidRPr="003D5D13">
        <w:rPr>
          <w:rFonts w:ascii="Arial" w:hAnsi="Arial" w:cs="Arial"/>
          <w:sz w:val="24"/>
          <w:szCs w:val="24"/>
        </w:rPr>
        <w:t>eneral.</w:t>
      </w:r>
    </w:p>
    <w:p w:rsidR="00F0681F" w:rsidRPr="003D5D13" w:rsidRDefault="007D6765" w:rsidP="00D841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F58FF" w:rsidRPr="003D5D13">
        <w:rPr>
          <w:rFonts w:ascii="Arial" w:hAnsi="Arial" w:cs="Arial"/>
          <w:sz w:val="24"/>
          <w:szCs w:val="24"/>
        </w:rPr>
        <w:t>oncretamente</w:t>
      </w:r>
      <w:r>
        <w:rPr>
          <w:rFonts w:ascii="Arial" w:hAnsi="Arial" w:cs="Arial"/>
          <w:sz w:val="24"/>
          <w:szCs w:val="24"/>
        </w:rPr>
        <w:t>,</w:t>
      </w:r>
      <w:r w:rsidR="000F58FF" w:rsidRPr="003D5D13">
        <w:rPr>
          <w:rFonts w:ascii="Arial" w:hAnsi="Arial" w:cs="Arial"/>
          <w:sz w:val="24"/>
          <w:szCs w:val="24"/>
        </w:rPr>
        <w:t xml:space="preserve"> </w:t>
      </w:r>
      <w:r w:rsidR="00D811D1">
        <w:rPr>
          <w:rFonts w:ascii="Arial" w:hAnsi="Arial" w:cs="Arial"/>
          <w:sz w:val="24"/>
          <w:szCs w:val="24"/>
        </w:rPr>
        <w:t xml:space="preserve">hizo </w:t>
      </w:r>
      <w:r w:rsidR="00BF18C6">
        <w:rPr>
          <w:rFonts w:ascii="Arial" w:hAnsi="Arial" w:cs="Arial"/>
          <w:sz w:val="24"/>
          <w:szCs w:val="24"/>
        </w:rPr>
        <w:t>mención</w:t>
      </w:r>
      <w:r w:rsidR="009604AD" w:rsidRPr="003D5D13">
        <w:rPr>
          <w:rFonts w:ascii="Arial" w:hAnsi="Arial" w:cs="Arial"/>
          <w:sz w:val="24"/>
          <w:szCs w:val="24"/>
        </w:rPr>
        <w:t xml:space="preserve"> que </w:t>
      </w:r>
      <w:r w:rsidR="00966273">
        <w:rPr>
          <w:rFonts w:ascii="Arial" w:hAnsi="Arial" w:cs="Arial"/>
          <w:sz w:val="24"/>
          <w:szCs w:val="24"/>
        </w:rPr>
        <w:t>la</w:t>
      </w:r>
      <w:r w:rsidR="00C93514">
        <w:rPr>
          <w:rFonts w:ascii="Arial" w:hAnsi="Arial" w:cs="Arial"/>
          <w:sz w:val="24"/>
          <w:szCs w:val="24"/>
        </w:rPr>
        <w:t xml:space="preserve"> L</w:t>
      </w:r>
      <w:r w:rsidR="009604AD" w:rsidRPr="003D5D13">
        <w:rPr>
          <w:rFonts w:ascii="Arial" w:hAnsi="Arial" w:cs="Arial"/>
          <w:sz w:val="24"/>
          <w:szCs w:val="24"/>
        </w:rPr>
        <w:t>ey</w:t>
      </w:r>
      <w:r w:rsidR="00966273">
        <w:rPr>
          <w:rFonts w:ascii="Arial" w:hAnsi="Arial" w:cs="Arial"/>
          <w:sz w:val="24"/>
          <w:szCs w:val="24"/>
        </w:rPr>
        <w:t xml:space="preserve"> General debió</w:t>
      </w:r>
      <w:r w:rsidR="009604AD" w:rsidRPr="003D5D13">
        <w:rPr>
          <w:rFonts w:ascii="Arial" w:hAnsi="Arial" w:cs="Arial"/>
          <w:sz w:val="24"/>
          <w:szCs w:val="24"/>
        </w:rPr>
        <w:t xml:space="preserve"> distribuir las competencias,</w:t>
      </w:r>
      <w:r w:rsidR="00966273">
        <w:rPr>
          <w:rFonts w:ascii="Arial" w:hAnsi="Arial" w:cs="Arial"/>
          <w:sz w:val="24"/>
          <w:szCs w:val="24"/>
        </w:rPr>
        <w:t xml:space="preserve"> </w:t>
      </w:r>
      <w:r w:rsidR="009604AD" w:rsidRPr="003D5D13">
        <w:rPr>
          <w:rFonts w:ascii="Arial" w:hAnsi="Arial" w:cs="Arial"/>
          <w:sz w:val="24"/>
          <w:szCs w:val="24"/>
        </w:rPr>
        <w:t xml:space="preserve">sin embargo, </w:t>
      </w:r>
      <w:r w:rsidR="00C93514">
        <w:rPr>
          <w:rFonts w:ascii="Arial" w:hAnsi="Arial" w:cs="Arial"/>
          <w:sz w:val="24"/>
          <w:szCs w:val="24"/>
        </w:rPr>
        <w:t xml:space="preserve">esta norma, </w:t>
      </w:r>
      <w:r w:rsidR="009604AD" w:rsidRPr="003D5D13">
        <w:rPr>
          <w:rFonts w:ascii="Arial" w:hAnsi="Arial" w:cs="Arial"/>
          <w:sz w:val="24"/>
          <w:szCs w:val="24"/>
        </w:rPr>
        <w:t xml:space="preserve">no hace </w:t>
      </w:r>
      <w:r w:rsidR="003F0E98">
        <w:rPr>
          <w:rFonts w:ascii="Arial" w:hAnsi="Arial" w:cs="Arial"/>
          <w:sz w:val="24"/>
          <w:szCs w:val="24"/>
        </w:rPr>
        <w:t xml:space="preserve">dicha </w:t>
      </w:r>
      <w:r w:rsidR="009604AD" w:rsidRPr="003D5D13">
        <w:rPr>
          <w:rFonts w:ascii="Arial" w:hAnsi="Arial" w:cs="Arial"/>
          <w:sz w:val="24"/>
          <w:szCs w:val="24"/>
        </w:rPr>
        <w:t>distribución, sino que establec</w:t>
      </w:r>
      <w:r w:rsidR="003F0E98">
        <w:rPr>
          <w:rFonts w:ascii="Arial" w:hAnsi="Arial" w:cs="Arial"/>
          <w:sz w:val="24"/>
          <w:szCs w:val="24"/>
        </w:rPr>
        <w:t>ió</w:t>
      </w:r>
      <w:r w:rsidR="009604AD" w:rsidRPr="003D5D13">
        <w:rPr>
          <w:rFonts w:ascii="Arial" w:hAnsi="Arial" w:cs="Arial"/>
          <w:sz w:val="24"/>
          <w:szCs w:val="24"/>
        </w:rPr>
        <w:t xml:space="preserve"> </w:t>
      </w:r>
      <w:r w:rsidR="00D811D1">
        <w:rPr>
          <w:rFonts w:ascii="Arial" w:hAnsi="Arial" w:cs="Arial"/>
          <w:sz w:val="24"/>
          <w:szCs w:val="24"/>
        </w:rPr>
        <w:t>la</w:t>
      </w:r>
      <w:r w:rsidR="009604AD" w:rsidRPr="003D5D13">
        <w:rPr>
          <w:rFonts w:ascii="Arial" w:hAnsi="Arial" w:cs="Arial"/>
          <w:sz w:val="24"/>
          <w:szCs w:val="24"/>
        </w:rPr>
        <w:t xml:space="preserve"> competencia en materia federal</w:t>
      </w:r>
      <w:r w:rsidR="003F0E98">
        <w:rPr>
          <w:rFonts w:ascii="Arial" w:hAnsi="Arial" w:cs="Arial"/>
          <w:sz w:val="24"/>
          <w:szCs w:val="24"/>
        </w:rPr>
        <w:t>, dejando</w:t>
      </w:r>
      <w:r w:rsidR="009604AD" w:rsidRPr="003D5D13">
        <w:rPr>
          <w:rFonts w:ascii="Arial" w:hAnsi="Arial" w:cs="Arial"/>
          <w:sz w:val="24"/>
          <w:szCs w:val="24"/>
        </w:rPr>
        <w:t xml:space="preserve"> a los Estados solamente </w:t>
      </w:r>
      <w:r w:rsidR="00BE1069">
        <w:rPr>
          <w:rFonts w:ascii="Arial" w:hAnsi="Arial" w:cs="Arial"/>
          <w:sz w:val="24"/>
          <w:szCs w:val="24"/>
        </w:rPr>
        <w:t>la</w:t>
      </w:r>
      <w:r w:rsidR="009604AD" w:rsidRPr="003D5D13">
        <w:rPr>
          <w:rFonts w:ascii="Arial" w:hAnsi="Arial" w:cs="Arial"/>
          <w:sz w:val="24"/>
          <w:szCs w:val="24"/>
        </w:rPr>
        <w:t xml:space="preserve"> aplicación </w:t>
      </w:r>
      <w:r w:rsidR="00BF18C6">
        <w:rPr>
          <w:rFonts w:ascii="Arial" w:hAnsi="Arial" w:cs="Arial"/>
          <w:sz w:val="24"/>
          <w:szCs w:val="24"/>
        </w:rPr>
        <w:t>de</w:t>
      </w:r>
      <w:r w:rsidR="00BE1069">
        <w:rPr>
          <w:rFonts w:ascii="Arial" w:hAnsi="Arial" w:cs="Arial"/>
          <w:sz w:val="24"/>
          <w:szCs w:val="24"/>
        </w:rPr>
        <w:t xml:space="preserve"> </w:t>
      </w:r>
      <w:r w:rsidR="003F0E98">
        <w:rPr>
          <w:rFonts w:ascii="Arial" w:hAnsi="Arial" w:cs="Arial"/>
          <w:sz w:val="24"/>
          <w:szCs w:val="24"/>
        </w:rPr>
        <w:t>la misma</w:t>
      </w:r>
      <w:r w:rsidR="00BE1069">
        <w:rPr>
          <w:rFonts w:ascii="Arial" w:hAnsi="Arial" w:cs="Arial"/>
          <w:sz w:val="24"/>
          <w:szCs w:val="24"/>
        </w:rPr>
        <w:t>.</w:t>
      </w:r>
      <w:r w:rsidR="00BF18C6">
        <w:rPr>
          <w:rFonts w:ascii="Arial" w:hAnsi="Arial" w:cs="Arial"/>
          <w:sz w:val="24"/>
          <w:szCs w:val="24"/>
        </w:rPr>
        <w:t xml:space="preserve"> </w:t>
      </w:r>
      <w:r w:rsidR="00BE1069">
        <w:rPr>
          <w:rFonts w:ascii="Arial" w:hAnsi="Arial" w:cs="Arial"/>
          <w:sz w:val="24"/>
          <w:szCs w:val="24"/>
        </w:rPr>
        <w:t>E</w:t>
      </w:r>
      <w:r w:rsidR="00BF18C6">
        <w:rPr>
          <w:rFonts w:ascii="Arial" w:hAnsi="Arial" w:cs="Arial"/>
          <w:sz w:val="24"/>
          <w:szCs w:val="24"/>
        </w:rPr>
        <w:t xml:space="preserve">n este orden de ideas, </w:t>
      </w:r>
      <w:r w:rsidR="000F58FF" w:rsidRPr="003D5D13">
        <w:rPr>
          <w:rFonts w:ascii="Arial" w:hAnsi="Arial" w:cs="Arial"/>
          <w:sz w:val="24"/>
          <w:szCs w:val="24"/>
        </w:rPr>
        <w:t>a las legislaturas de los Estados solo les reconoc</w:t>
      </w:r>
      <w:r w:rsidR="00BF18C6">
        <w:rPr>
          <w:rFonts w:ascii="Arial" w:hAnsi="Arial" w:cs="Arial"/>
          <w:sz w:val="24"/>
          <w:szCs w:val="24"/>
        </w:rPr>
        <w:t>ió</w:t>
      </w:r>
      <w:r w:rsidR="000F58FF" w:rsidRPr="003D5D13">
        <w:rPr>
          <w:rFonts w:ascii="Arial" w:hAnsi="Arial" w:cs="Arial"/>
          <w:sz w:val="24"/>
          <w:szCs w:val="24"/>
        </w:rPr>
        <w:t xml:space="preserve"> competencia operativa para aplicar la ley y no así</w:t>
      </w:r>
      <w:r w:rsidR="00BF18C6">
        <w:rPr>
          <w:rFonts w:ascii="Arial" w:hAnsi="Arial" w:cs="Arial"/>
          <w:sz w:val="24"/>
          <w:szCs w:val="24"/>
        </w:rPr>
        <w:t>,</w:t>
      </w:r>
      <w:r w:rsidR="000F58FF" w:rsidRPr="003D5D13">
        <w:rPr>
          <w:rFonts w:ascii="Arial" w:hAnsi="Arial" w:cs="Arial"/>
          <w:sz w:val="24"/>
          <w:szCs w:val="24"/>
        </w:rPr>
        <w:t xml:space="preserve"> </w:t>
      </w:r>
      <w:r w:rsidR="00BF18C6">
        <w:rPr>
          <w:rFonts w:ascii="Arial" w:hAnsi="Arial" w:cs="Arial"/>
          <w:sz w:val="24"/>
          <w:szCs w:val="24"/>
        </w:rPr>
        <w:t>legislativ</w:t>
      </w:r>
      <w:r w:rsidR="00AD5618">
        <w:rPr>
          <w:rFonts w:ascii="Arial" w:hAnsi="Arial" w:cs="Arial"/>
          <w:sz w:val="24"/>
          <w:szCs w:val="24"/>
        </w:rPr>
        <w:t xml:space="preserve">a o regulatoria, a mayor precisión, </w:t>
      </w:r>
      <w:r w:rsidR="00F0681F" w:rsidRPr="003D5D13">
        <w:rPr>
          <w:rFonts w:ascii="Arial" w:hAnsi="Arial" w:cs="Arial"/>
          <w:sz w:val="24"/>
          <w:szCs w:val="24"/>
        </w:rPr>
        <w:t>se trata de asignaciones competenciales exclusivas de la federación que excluye la posibilidad de que el legislativo estatal pueda ajustar y ampliar en s</w:t>
      </w:r>
      <w:r w:rsidR="003F0E98">
        <w:rPr>
          <w:rFonts w:ascii="Arial" w:hAnsi="Arial" w:cs="Arial"/>
          <w:sz w:val="24"/>
          <w:szCs w:val="24"/>
        </w:rPr>
        <w:t>u territorio esta normatividad.</w:t>
      </w:r>
    </w:p>
    <w:p w:rsidR="003F0E98" w:rsidRDefault="001B3424" w:rsidP="008945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analizados </w:t>
      </w:r>
      <w:r w:rsidR="003E1043">
        <w:rPr>
          <w:rFonts w:ascii="Arial" w:hAnsi="Arial" w:cs="Arial"/>
          <w:sz w:val="24"/>
          <w:szCs w:val="24"/>
        </w:rPr>
        <w:t xml:space="preserve">los argumentos </w:t>
      </w:r>
      <w:r w:rsidR="002F720A">
        <w:rPr>
          <w:rFonts w:ascii="Arial" w:hAnsi="Arial" w:cs="Arial"/>
          <w:sz w:val="24"/>
          <w:szCs w:val="24"/>
        </w:rPr>
        <w:t>anteriormente vertidos</w:t>
      </w:r>
      <w:r w:rsidR="00BE1069">
        <w:rPr>
          <w:rFonts w:ascii="Arial" w:hAnsi="Arial" w:cs="Arial"/>
          <w:sz w:val="24"/>
          <w:szCs w:val="24"/>
        </w:rPr>
        <w:t xml:space="preserve"> </w:t>
      </w:r>
      <w:r w:rsidR="003F0E98">
        <w:rPr>
          <w:rFonts w:ascii="Arial" w:hAnsi="Arial" w:cs="Arial"/>
          <w:sz w:val="24"/>
          <w:szCs w:val="24"/>
        </w:rPr>
        <w:t xml:space="preserve">relacionados con el criterio que emitió la Suprema Corte de Justicia de la Nación en la acción de inconstitucionalidad referida, al establecer que </w:t>
      </w:r>
      <w:r w:rsidR="003F0E98" w:rsidRPr="003D5D13">
        <w:rPr>
          <w:rFonts w:ascii="Arial" w:hAnsi="Arial" w:cs="Arial"/>
          <w:sz w:val="24"/>
          <w:szCs w:val="24"/>
        </w:rPr>
        <w:t>no es competencia del Congreso del Estado, sino del Congreso de la Unión</w:t>
      </w:r>
      <w:r w:rsidR="003F0E98">
        <w:rPr>
          <w:rFonts w:ascii="Arial" w:hAnsi="Arial" w:cs="Arial"/>
          <w:sz w:val="24"/>
          <w:szCs w:val="24"/>
        </w:rPr>
        <w:t xml:space="preserve"> hacer reformas sobre las conductas contenidas en los catálogos, así como sus sanciones, </w:t>
      </w:r>
      <w:r w:rsidR="00FF7F01">
        <w:rPr>
          <w:rFonts w:ascii="Arial" w:hAnsi="Arial" w:cs="Arial"/>
          <w:sz w:val="24"/>
          <w:szCs w:val="24"/>
        </w:rPr>
        <w:t xml:space="preserve">se considera que no es viable la presente iniciativa, </w:t>
      </w:r>
      <w:r w:rsidR="003F0E98">
        <w:rPr>
          <w:rFonts w:ascii="Arial" w:hAnsi="Arial" w:cs="Arial"/>
          <w:sz w:val="24"/>
          <w:szCs w:val="24"/>
        </w:rPr>
        <w:t xml:space="preserve">pues se </w:t>
      </w:r>
      <w:r w:rsidR="003F0E98" w:rsidRPr="003D5D13">
        <w:rPr>
          <w:rFonts w:ascii="Arial" w:hAnsi="Arial" w:cs="Arial"/>
          <w:sz w:val="24"/>
          <w:szCs w:val="24"/>
        </w:rPr>
        <w:t xml:space="preserve">podría </w:t>
      </w:r>
      <w:r w:rsidR="003F0E98">
        <w:rPr>
          <w:rFonts w:ascii="Arial" w:hAnsi="Arial" w:cs="Arial"/>
          <w:sz w:val="24"/>
          <w:szCs w:val="24"/>
        </w:rPr>
        <w:t xml:space="preserve">incurrir en inconstitucionalidad </w:t>
      </w:r>
      <w:r w:rsidR="00FF7F01">
        <w:rPr>
          <w:rFonts w:ascii="Arial" w:hAnsi="Arial" w:cs="Arial"/>
          <w:sz w:val="24"/>
          <w:szCs w:val="24"/>
        </w:rPr>
        <w:t>de la norma.</w:t>
      </w:r>
    </w:p>
    <w:sectPr w:rsidR="003F0E98" w:rsidSect="007D6765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560" w:right="1750" w:bottom="1134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9EA" w:rsidRDefault="00EB09EA" w:rsidP="00435D05">
      <w:pPr>
        <w:spacing w:after="0" w:line="240" w:lineRule="auto"/>
      </w:pPr>
      <w:r>
        <w:separator/>
      </w:r>
    </w:p>
  </w:endnote>
  <w:endnote w:type="continuationSeparator" w:id="0">
    <w:p w:rsidR="00EB09EA" w:rsidRDefault="00EB09EA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B17405" w:rsidRDefault="00645203" w:rsidP="00FF137F">
    <w:pPr>
      <w:pStyle w:val="Sangra3detindependiente"/>
      <w:ind w:left="0"/>
      <w:jc w:val="both"/>
      <w:rPr>
        <w:rFonts w:ascii="Arial" w:hAnsi="Arial" w:cs="Arial"/>
        <w:sz w:val="12"/>
        <w:szCs w:val="12"/>
      </w:rPr>
    </w:pPr>
    <w:r w:rsidRPr="00B17405">
      <w:rPr>
        <w:rFonts w:ascii="Arial" w:hAnsi="Arial" w:cs="Arial"/>
        <w:sz w:val="12"/>
        <w:szCs w:val="12"/>
      </w:rPr>
      <w:t xml:space="preserve">La presente foja forma parte del dictamen mediante el cual se envía la respuesta a la </w:t>
    </w:r>
    <w:r w:rsidR="007C7EEB" w:rsidRPr="00B17405">
      <w:rPr>
        <w:rFonts w:ascii="Arial" w:hAnsi="Arial" w:cs="Arial"/>
        <w:sz w:val="12"/>
        <w:szCs w:val="12"/>
      </w:rPr>
      <w:t>iniciativa</w:t>
    </w:r>
    <w:r w:rsidR="00F36897" w:rsidRPr="00B17405">
      <w:rPr>
        <w:rFonts w:ascii="Arial" w:hAnsi="Arial" w:cs="Arial"/>
        <w:sz w:val="12"/>
        <w:szCs w:val="12"/>
      </w:rPr>
      <w:t xml:space="preserve"> </w:t>
    </w:r>
    <w:r w:rsidR="00871268">
      <w:rPr>
        <w:rFonts w:ascii="Arial" w:hAnsi="Arial" w:cs="Arial"/>
        <w:sz w:val="12"/>
        <w:szCs w:val="12"/>
      </w:rPr>
      <w:t xml:space="preserve">de </w:t>
    </w:r>
    <w:r w:rsidR="001D17BB" w:rsidRPr="00B17405">
      <w:rPr>
        <w:rFonts w:ascii="Arial" w:hAnsi="Arial" w:cs="Arial"/>
        <w:sz w:val="12"/>
        <w:szCs w:val="12"/>
      </w:rPr>
      <w:t xml:space="preserve">reformas </w:t>
    </w:r>
    <w:r w:rsidR="00B17405" w:rsidRPr="00B17405">
      <w:rPr>
        <w:rFonts w:ascii="Arial" w:eastAsiaTheme="majorEastAsia" w:hAnsi="Arial" w:cs="Arial"/>
        <w:sz w:val="12"/>
        <w:szCs w:val="12"/>
      </w:rPr>
      <w:t>y adiciones a diversos artículos de la Ley de Responsabilidades Administrativas para el Estado de Guanajuato.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9EA" w:rsidRDefault="00EB09EA" w:rsidP="00435D05">
      <w:pPr>
        <w:spacing w:after="0" w:line="240" w:lineRule="auto"/>
      </w:pPr>
      <w:r>
        <w:separator/>
      </w:r>
    </w:p>
  </w:footnote>
  <w:footnote w:type="continuationSeparator" w:id="0">
    <w:p w:rsidR="00EB09EA" w:rsidRDefault="00EB09EA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EB09EA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EB09EA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1100410" cy="655363"/>
          <wp:effectExtent l="0" t="0" r="508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739" cy="676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EB09EA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5790B"/>
    <w:multiLevelType w:val="hybridMultilevel"/>
    <w:tmpl w:val="581243FA"/>
    <w:lvl w:ilvl="0" w:tplc="080A0013">
      <w:start w:val="1"/>
      <w:numFmt w:val="upperRoman"/>
      <w:lvlText w:val="%1."/>
      <w:lvlJc w:val="righ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5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580629"/>
    <w:multiLevelType w:val="hybridMultilevel"/>
    <w:tmpl w:val="1C76331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5735A"/>
    <w:multiLevelType w:val="hybridMultilevel"/>
    <w:tmpl w:val="080AD0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5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4FBD"/>
    <w:multiLevelType w:val="hybridMultilevel"/>
    <w:tmpl w:val="82C2BBD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8606AE7"/>
    <w:multiLevelType w:val="hybridMultilevel"/>
    <w:tmpl w:val="A3660B2E"/>
    <w:lvl w:ilvl="0" w:tplc="39F83B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449DB"/>
    <w:multiLevelType w:val="hybridMultilevel"/>
    <w:tmpl w:val="EEEC979E"/>
    <w:lvl w:ilvl="0" w:tplc="2626D602">
      <w:start w:val="1"/>
      <w:numFmt w:val="lowerLetter"/>
      <w:lvlText w:val="%1)"/>
      <w:lvlJc w:val="left"/>
      <w:pPr>
        <w:ind w:left="7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032EBA6">
      <w:start w:val="1"/>
      <w:numFmt w:val="lowerLetter"/>
      <w:lvlText w:val="%2"/>
      <w:lvlJc w:val="left"/>
      <w:pPr>
        <w:ind w:left="12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1ECD61A">
      <w:start w:val="1"/>
      <w:numFmt w:val="lowerRoman"/>
      <w:lvlText w:val="%3"/>
      <w:lvlJc w:val="left"/>
      <w:pPr>
        <w:ind w:left="19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9520B6A">
      <w:start w:val="1"/>
      <w:numFmt w:val="decimal"/>
      <w:lvlText w:val="%4"/>
      <w:lvlJc w:val="left"/>
      <w:pPr>
        <w:ind w:left="26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9806F1E">
      <w:start w:val="1"/>
      <w:numFmt w:val="lowerLetter"/>
      <w:lvlText w:val="%5"/>
      <w:lvlJc w:val="left"/>
      <w:pPr>
        <w:ind w:left="33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54DFCE">
      <w:start w:val="1"/>
      <w:numFmt w:val="lowerRoman"/>
      <w:lvlText w:val="%6"/>
      <w:lvlJc w:val="left"/>
      <w:pPr>
        <w:ind w:left="4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8AAAEA">
      <w:start w:val="1"/>
      <w:numFmt w:val="decimal"/>
      <w:lvlText w:val="%7"/>
      <w:lvlJc w:val="left"/>
      <w:pPr>
        <w:ind w:left="4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BC020C6">
      <w:start w:val="1"/>
      <w:numFmt w:val="lowerLetter"/>
      <w:lvlText w:val="%8"/>
      <w:lvlJc w:val="left"/>
      <w:pPr>
        <w:ind w:left="5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50ED222">
      <w:start w:val="1"/>
      <w:numFmt w:val="lowerRoman"/>
      <w:lvlText w:val="%9"/>
      <w:lvlJc w:val="left"/>
      <w:pPr>
        <w:ind w:left="6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3C664D38"/>
    <w:multiLevelType w:val="hybridMultilevel"/>
    <w:tmpl w:val="33467E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49F21436"/>
    <w:multiLevelType w:val="hybridMultilevel"/>
    <w:tmpl w:val="116A897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87557"/>
    <w:multiLevelType w:val="hybridMultilevel"/>
    <w:tmpl w:val="A2040C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71A63B07"/>
    <w:multiLevelType w:val="hybridMultilevel"/>
    <w:tmpl w:val="86223610"/>
    <w:lvl w:ilvl="0" w:tplc="080A0011">
      <w:start w:val="1"/>
      <w:numFmt w:val="decimal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7F3027D5"/>
    <w:multiLevelType w:val="hybridMultilevel"/>
    <w:tmpl w:val="88D496B4"/>
    <w:lvl w:ilvl="0" w:tplc="21EA909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9"/>
  </w:num>
  <w:num w:numId="3">
    <w:abstractNumId w:val="40"/>
  </w:num>
  <w:num w:numId="4">
    <w:abstractNumId w:val="12"/>
  </w:num>
  <w:num w:numId="5">
    <w:abstractNumId w:val="43"/>
  </w:num>
  <w:num w:numId="6">
    <w:abstractNumId w:val="10"/>
  </w:num>
  <w:num w:numId="7">
    <w:abstractNumId w:val="0"/>
  </w:num>
  <w:num w:numId="8">
    <w:abstractNumId w:val="26"/>
  </w:num>
  <w:num w:numId="9">
    <w:abstractNumId w:val="28"/>
  </w:num>
  <w:num w:numId="10">
    <w:abstractNumId w:val="30"/>
  </w:num>
  <w:num w:numId="11">
    <w:abstractNumId w:val="24"/>
  </w:num>
  <w:num w:numId="12">
    <w:abstractNumId w:val="4"/>
  </w:num>
  <w:num w:numId="13">
    <w:abstractNumId w:val="14"/>
  </w:num>
  <w:num w:numId="14">
    <w:abstractNumId w:val="7"/>
  </w:num>
  <w:num w:numId="15">
    <w:abstractNumId w:val="23"/>
  </w:num>
  <w:num w:numId="16">
    <w:abstractNumId w:val="37"/>
  </w:num>
  <w:num w:numId="17">
    <w:abstractNumId w:val="16"/>
  </w:num>
  <w:num w:numId="18">
    <w:abstractNumId w:val="6"/>
  </w:num>
  <w:num w:numId="19">
    <w:abstractNumId w:val="41"/>
  </w:num>
  <w:num w:numId="20">
    <w:abstractNumId w:val="8"/>
  </w:num>
  <w:num w:numId="21">
    <w:abstractNumId w:val="5"/>
  </w:num>
  <w:num w:numId="22">
    <w:abstractNumId w:val="42"/>
  </w:num>
  <w:num w:numId="23">
    <w:abstractNumId w:val="35"/>
  </w:num>
  <w:num w:numId="24">
    <w:abstractNumId w:val="31"/>
  </w:num>
  <w:num w:numId="25">
    <w:abstractNumId w:val="34"/>
  </w:num>
  <w:num w:numId="26">
    <w:abstractNumId w:val="9"/>
  </w:num>
  <w:num w:numId="27">
    <w:abstractNumId w:val="29"/>
  </w:num>
  <w:num w:numId="28">
    <w:abstractNumId w:val="2"/>
  </w:num>
  <w:num w:numId="29">
    <w:abstractNumId w:val="32"/>
  </w:num>
  <w:num w:numId="30">
    <w:abstractNumId w:val="25"/>
  </w:num>
  <w:num w:numId="31">
    <w:abstractNumId w:val="15"/>
  </w:num>
  <w:num w:numId="32">
    <w:abstractNumId w:val="17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8"/>
  </w:num>
  <w:num w:numId="36">
    <w:abstractNumId w:val="2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7"/>
  </w:num>
  <w:num w:numId="40">
    <w:abstractNumId w:val="3"/>
  </w:num>
  <w:num w:numId="41">
    <w:abstractNumId w:val="18"/>
  </w:num>
  <w:num w:numId="42">
    <w:abstractNumId w:val="33"/>
  </w:num>
  <w:num w:numId="43">
    <w:abstractNumId w:val="1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04E15"/>
    <w:rsid w:val="00012427"/>
    <w:rsid w:val="00012A33"/>
    <w:rsid w:val="00031018"/>
    <w:rsid w:val="0003497D"/>
    <w:rsid w:val="00037B9D"/>
    <w:rsid w:val="00052740"/>
    <w:rsid w:val="0005560C"/>
    <w:rsid w:val="00060F4A"/>
    <w:rsid w:val="000611EF"/>
    <w:rsid w:val="00061270"/>
    <w:rsid w:val="000615AD"/>
    <w:rsid w:val="000629BB"/>
    <w:rsid w:val="00063997"/>
    <w:rsid w:val="00074CAA"/>
    <w:rsid w:val="000818A0"/>
    <w:rsid w:val="00085CFC"/>
    <w:rsid w:val="00090210"/>
    <w:rsid w:val="000A3CB7"/>
    <w:rsid w:val="000A4116"/>
    <w:rsid w:val="000B2646"/>
    <w:rsid w:val="000B5F11"/>
    <w:rsid w:val="000C6079"/>
    <w:rsid w:val="000D0765"/>
    <w:rsid w:val="000E0D12"/>
    <w:rsid w:val="000F0A15"/>
    <w:rsid w:val="000F0E1B"/>
    <w:rsid w:val="000F134B"/>
    <w:rsid w:val="000F2D25"/>
    <w:rsid w:val="000F3C66"/>
    <w:rsid w:val="000F58FF"/>
    <w:rsid w:val="00105613"/>
    <w:rsid w:val="00107150"/>
    <w:rsid w:val="00110044"/>
    <w:rsid w:val="001108D9"/>
    <w:rsid w:val="00112454"/>
    <w:rsid w:val="001126D5"/>
    <w:rsid w:val="00117A06"/>
    <w:rsid w:val="00117A8B"/>
    <w:rsid w:val="001223DC"/>
    <w:rsid w:val="00146652"/>
    <w:rsid w:val="00146B7F"/>
    <w:rsid w:val="00147C04"/>
    <w:rsid w:val="00151C11"/>
    <w:rsid w:val="001601F8"/>
    <w:rsid w:val="0016288A"/>
    <w:rsid w:val="00165483"/>
    <w:rsid w:val="00165F06"/>
    <w:rsid w:val="00167914"/>
    <w:rsid w:val="00171F15"/>
    <w:rsid w:val="00172633"/>
    <w:rsid w:val="001735B8"/>
    <w:rsid w:val="0017752E"/>
    <w:rsid w:val="00180F93"/>
    <w:rsid w:val="00181A71"/>
    <w:rsid w:val="00186F42"/>
    <w:rsid w:val="001918FC"/>
    <w:rsid w:val="00192266"/>
    <w:rsid w:val="0019708E"/>
    <w:rsid w:val="001A1FF2"/>
    <w:rsid w:val="001B014E"/>
    <w:rsid w:val="001B15E0"/>
    <w:rsid w:val="001B1843"/>
    <w:rsid w:val="001B3424"/>
    <w:rsid w:val="001B4879"/>
    <w:rsid w:val="001B529A"/>
    <w:rsid w:val="001B5F6A"/>
    <w:rsid w:val="001C4293"/>
    <w:rsid w:val="001C5F2F"/>
    <w:rsid w:val="001D035D"/>
    <w:rsid w:val="001D17BB"/>
    <w:rsid w:val="001D7BA4"/>
    <w:rsid w:val="001F45F0"/>
    <w:rsid w:val="002004AA"/>
    <w:rsid w:val="0020319E"/>
    <w:rsid w:val="0020349C"/>
    <w:rsid w:val="00206958"/>
    <w:rsid w:val="00212F54"/>
    <w:rsid w:val="00217A1E"/>
    <w:rsid w:val="002256C0"/>
    <w:rsid w:val="002328D2"/>
    <w:rsid w:val="002435F3"/>
    <w:rsid w:val="002508EC"/>
    <w:rsid w:val="002526A4"/>
    <w:rsid w:val="00256B4C"/>
    <w:rsid w:val="002678A0"/>
    <w:rsid w:val="00271F1B"/>
    <w:rsid w:val="00286296"/>
    <w:rsid w:val="00287616"/>
    <w:rsid w:val="002917A5"/>
    <w:rsid w:val="00291AA5"/>
    <w:rsid w:val="0029572A"/>
    <w:rsid w:val="00297833"/>
    <w:rsid w:val="002A61DB"/>
    <w:rsid w:val="002B657D"/>
    <w:rsid w:val="002C4D40"/>
    <w:rsid w:val="002C6214"/>
    <w:rsid w:val="002D54A7"/>
    <w:rsid w:val="002F34D0"/>
    <w:rsid w:val="002F448D"/>
    <w:rsid w:val="002F720A"/>
    <w:rsid w:val="002F7609"/>
    <w:rsid w:val="00300C63"/>
    <w:rsid w:val="003030AD"/>
    <w:rsid w:val="003052B1"/>
    <w:rsid w:val="003060B4"/>
    <w:rsid w:val="00306159"/>
    <w:rsid w:val="003117A4"/>
    <w:rsid w:val="00311A44"/>
    <w:rsid w:val="00315CF5"/>
    <w:rsid w:val="003209B0"/>
    <w:rsid w:val="00324A86"/>
    <w:rsid w:val="00327AA5"/>
    <w:rsid w:val="00330272"/>
    <w:rsid w:val="0033746B"/>
    <w:rsid w:val="003411E8"/>
    <w:rsid w:val="003451DF"/>
    <w:rsid w:val="00355242"/>
    <w:rsid w:val="0035631B"/>
    <w:rsid w:val="00357968"/>
    <w:rsid w:val="003612EB"/>
    <w:rsid w:val="0036342B"/>
    <w:rsid w:val="003655F4"/>
    <w:rsid w:val="00367578"/>
    <w:rsid w:val="00367A13"/>
    <w:rsid w:val="00373116"/>
    <w:rsid w:val="00377800"/>
    <w:rsid w:val="0038148C"/>
    <w:rsid w:val="003843C8"/>
    <w:rsid w:val="003847CA"/>
    <w:rsid w:val="00385034"/>
    <w:rsid w:val="0038631C"/>
    <w:rsid w:val="00386B53"/>
    <w:rsid w:val="0039330B"/>
    <w:rsid w:val="0039510A"/>
    <w:rsid w:val="003A16EF"/>
    <w:rsid w:val="003A73B5"/>
    <w:rsid w:val="003A7C95"/>
    <w:rsid w:val="003B13B2"/>
    <w:rsid w:val="003B39E9"/>
    <w:rsid w:val="003B5953"/>
    <w:rsid w:val="003B7295"/>
    <w:rsid w:val="003C04D2"/>
    <w:rsid w:val="003C2EC2"/>
    <w:rsid w:val="003D0ECC"/>
    <w:rsid w:val="003D382F"/>
    <w:rsid w:val="003D5844"/>
    <w:rsid w:val="003D5D13"/>
    <w:rsid w:val="003D6AB2"/>
    <w:rsid w:val="003E1043"/>
    <w:rsid w:val="003E1245"/>
    <w:rsid w:val="003E5989"/>
    <w:rsid w:val="003F0E98"/>
    <w:rsid w:val="003F6057"/>
    <w:rsid w:val="00400756"/>
    <w:rsid w:val="004022EA"/>
    <w:rsid w:val="0040312B"/>
    <w:rsid w:val="0040354B"/>
    <w:rsid w:val="004056F1"/>
    <w:rsid w:val="00411843"/>
    <w:rsid w:val="0041768B"/>
    <w:rsid w:val="0042224D"/>
    <w:rsid w:val="0042668F"/>
    <w:rsid w:val="00430347"/>
    <w:rsid w:val="00431AEE"/>
    <w:rsid w:val="00433F78"/>
    <w:rsid w:val="00434BB8"/>
    <w:rsid w:val="00435D05"/>
    <w:rsid w:val="0043628D"/>
    <w:rsid w:val="0044097D"/>
    <w:rsid w:val="00446CEC"/>
    <w:rsid w:val="00452DFC"/>
    <w:rsid w:val="00454718"/>
    <w:rsid w:val="0046132F"/>
    <w:rsid w:val="004627D6"/>
    <w:rsid w:val="00467CD1"/>
    <w:rsid w:val="004714D5"/>
    <w:rsid w:val="00475DAC"/>
    <w:rsid w:val="004800D4"/>
    <w:rsid w:val="00484D6F"/>
    <w:rsid w:val="00485A38"/>
    <w:rsid w:val="004861B5"/>
    <w:rsid w:val="004876C0"/>
    <w:rsid w:val="004879DE"/>
    <w:rsid w:val="00490B2F"/>
    <w:rsid w:val="004954A9"/>
    <w:rsid w:val="004A3E3F"/>
    <w:rsid w:val="004B0A82"/>
    <w:rsid w:val="004B155A"/>
    <w:rsid w:val="004B7C81"/>
    <w:rsid w:val="004C260F"/>
    <w:rsid w:val="004C637C"/>
    <w:rsid w:val="004D4519"/>
    <w:rsid w:val="004D6107"/>
    <w:rsid w:val="004D7DA4"/>
    <w:rsid w:val="004E2AE7"/>
    <w:rsid w:val="004E4531"/>
    <w:rsid w:val="004F04C7"/>
    <w:rsid w:val="004F1220"/>
    <w:rsid w:val="004F6B4C"/>
    <w:rsid w:val="004F7040"/>
    <w:rsid w:val="00501B8F"/>
    <w:rsid w:val="00504DD8"/>
    <w:rsid w:val="00504F01"/>
    <w:rsid w:val="00516844"/>
    <w:rsid w:val="00516BD1"/>
    <w:rsid w:val="00522FBC"/>
    <w:rsid w:val="00524746"/>
    <w:rsid w:val="00525199"/>
    <w:rsid w:val="00530C6A"/>
    <w:rsid w:val="005315B2"/>
    <w:rsid w:val="005322FE"/>
    <w:rsid w:val="00533548"/>
    <w:rsid w:val="0053679B"/>
    <w:rsid w:val="00541882"/>
    <w:rsid w:val="0054568B"/>
    <w:rsid w:val="00550449"/>
    <w:rsid w:val="005514A5"/>
    <w:rsid w:val="0055192E"/>
    <w:rsid w:val="00552623"/>
    <w:rsid w:val="00560A87"/>
    <w:rsid w:val="00562319"/>
    <w:rsid w:val="00573320"/>
    <w:rsid w:val="00574849"/>
    <w:rsid w:val="00577C74"/>
    <w:rsid w:val="005841E8"/>
    <w:rsid w:val="005861A4"/>
    <w:rsid w:val="00592CBC"/>
    <w:rsid w:val="005943A8"/>
    <w:rsid w:val="00597F69"/>
    <w:rsid w:val="005A1034"/>
    <w:rsid w:val="005A1C4E"/>
    <w:rsid w:val="005A4B18"/>
    <w:rsid w:val="005A5AC5"/>
    <w:rsid w:val="005B0524"/>
    <w:rsid w:val="005B4C7A"/>
    <w:rsid w:val="005B563F"/>
    <w:rsid w:val="005B5898"/>
    <w:rsid w:val="005D05D9"/>
    <w:rsid w:val="005D419F"/>
    <w:rsid w:val="005D7C14"/>
    <w:rsid w:val="005D7FD6"/>
    <w:rsid w:val="005E5767"/>
    <w:rsid w:val="005E7B9F"/>
    <w:rsid w:val="005F2976"/>
    <w:rsid w:val="006006E8"/>
    <w:rsid w:val="0060320D"/>
    <w:rsid w:val="006062B4"/>
    <w:rsid w:val="00606AC5"/>
    <w:rsid w:val="00607CD2"/>
    <w:rsid w:val="00627785"/>
    <w:rsid w:val="00632A06"/>
    <w:rsid w:val="00633B02"/>
    <w:rsid w:val="00637378"/>
    <w:rsid w:val="00640711"/>
    <w:rsid w:val="0064164D"/>
    <w:rsid w:val="00643776"/>
    <w:rsid w:val="00645203"/>
    <w:rsid w:val="00651346"/>
    <w:rsid w:val="0065188F"/>
    <w:rsid w:val="00652586"/>
    <w:rsid w:val="00656265"/>
    <w:rsid w:val="00656A33"/>
    <w:rsid w:val="00661CCB"/>
    <w:rsid w:val="00676B75"/>
    <w:rsid w:val="00683595"/>
    <w:rsid w:val="006879FF"/>
    <w:rsid w:val="006968AE"/>
    <w:rsid w:val="006A36D7"/>
    <w:rsid w:val="006A37DD"/>
    <w:rsid w:val="006B3250"/>
    <w:rsid w:val="006B3742"/>
    <w:rsid w:val="006B71F0"/>
    <w:rsid w:val="006C4D72"/>
    <w:rsid w:val="006C71E7"/>
    <w:rsid w:val="006D3082"/>
    <w:rsid w:val="006E1131"/>
    <w:rsid w:val="006E21F5"/>
    <w:rsid w:val="006E4019"/>
    <w:rsid w:val="006E562B"/>
    <w:rsid w:val="006E6E3D"/>
    <w:rsid w:val="006E7C5A"/>
    <w:rsid w:val="006F0B49"/>
    <w:rsid w:val="006F111B"/>
    <w:rsid w:val="006F4D66"/>
    <w:rsid w:val="0070282E"/>
    <w:rsid w:val="00703F96"/>
    <w:rsid w:val="00705A0F"/>
    <w:rsid w:val="00707EBE"/>
    <w:rsid w:val="00713035"/>
    <w:rsid w:val="0071394F"/>
    <w:rsid w:val="00715F6F"/>
    <w:rsid w:val="0072436F"/>
    <w:rsid w:val="00733D0D"/>
    <w:rsid w:val="00737B2B"/>
    <w:rsid w:val="00741F77"/>
    <w:rsid w:val="00744EC8"/>
    <w:rsid w:val="0075072C"/>
    <w:rsid w:val="00750CC3"/>
    <w:rsid w:val="00751191"/>
    <w:rsid w:val="00756881"/>
    <w:rsid w:val="00756AAC"/>
    <w:rsid w:val="007667B8"/>
    <w:rsid w:val="00767F2B"/>
    <w:rsid w:val="007702CD"/>
    <w:rsid w:val="007707D9"/>
    <w:rsid w:val="007734FF"/>
    <w:rsid w:val="00773CE5"/>
    <w:rsid w:val="00785D9F"/>
    <w:rsid w:val="0078601A"/>
    <w:rsid w:val="00786F6A"/>
    <w:rsid w:val="00793A1C"/>
    <w:rsid w:val="007A005E"/>
    <w:rsid w:val="007A2D59"/>
    <w:rsid w:val="007A59FF"/>
    <w:rsid w:val="007A72D1"/>
    <w:rsid w:val="007B7F97"/>
    <w:rsid w:val="007C0B32"/>
    <w:rsid w:val="007C39A8"/>
    <w:rsid w:val="007C7EEB"/>
    <w:rsid w:val="007D64D6"/>
    <w:rsid w:val="007D66E9"/>
    <w:rsid w:val="007D6765"/>
    <w:rsid w:val="007D72D9"/>
    <w:rsid w:val="007E63D1"/>
    <w:rsid w:val="007F5AE3"/>
    <w:rsid w:val="007F7AB8"/>
    <w:rsid w:val="00800765"/>
    <w:rsid w:val="00801C74"/>
    <w:rsid w:val="008036DE"/>
    <w:rsid w:val="008067E2"/>
    <w:rsid w:val="0081300B"/>
    <w:rsid w:val="00822C07"/>
    <w:rsid w:val="00827B81"/>
    <w:rsid w:val="00835BEE"/>
    <w:rsid w:val="0083666B"/>
    <w:rsid w:val="00837D1A"/>
    <w:rsid w:val="008417DB"/>
    <w:rsid w:val="00842DB0"/>
    <w:rsid w:val="00843BBF"/>
    <w:rsid w:val="008513E8"/>
    <w:rsid w:val="00853A6C"/>
    <w:rsid w:val="0085592C"/>
    <w:rsid w:val="00856DF6"/>
    <w:rsid w:val="0085791F"/>
    <w:rsid w:val="008579B0"/>
    <w:rsid w:val="00860CFC"/>
    <w:rsid w:val="00871268"/>
    <w:rsid w:val="00872174"/>
    <w:rsid w:val="00873328"/>
    <w:rsid w:val="00882441"/>
    <w:rsid w:val="00884156"/>
    <w:rsid w:val="0088592F"/>
    <w:rsid w:val="00885D46"/>
    <w:rsid w:val="00890200"/>
    <w:rsid w:val="00892D82"/>
    <w:rsid w:val="008945A1"/>
    <w:rsid w:val="008A3343"/>
    <w:rsid w:val="008A67A3"/>
    <w:rsid w:val="008B1F2F"/>
    <w:rsid w:val="008B3390"/>
    <w:rsid w:val="008B3A25"/>
    <w:rsid w:val="008B460A"/>
    <w:rsid w:val="008B6057"/>
    <w:rsid w:val="008C6987"/>
    <w:rsid w:val="008C70DA"/>
    <w:rsid w:val="008D24E8"/>
    <w:rsid w:val="008D545B"/>
    <w:rsid w:val="008E30AF"/>
    <w:rsid w:val="008E323A"/>
    <w:rsid w:val="008E4389"/>
    <w:rsid w:val="008F0316"/>
    <w:rsid w:val="00902C1F"/>
    <w:rsid w:val="00904697"/>
    <w:rsid w:val="0091510E"/>
    <w:rsid w:val="00916CA9"/>
    <w:rsid w:val="009170B7"/>
    <w:rsid w:val="00924E4C"/>
    <w:rsid w:val="0092676F"/>
    <w:rsid w:val="00930656"/>
    <w:rsid w:val="00930D3B"/>
    <w:rsid w:val="00934A8F"/>
    <w:rsid w:val="00940B35"/>
    <w:rsid w:val="00952848"/>
    <w:rsid w:val="009546B4"/>
    <w:rsid w:val="0095517C"/>
    <w:rsid w:val="009573BB"/>
    <w:rsid w:val="009604AD"/>
    <w:rsid w:val="00962C30"/>
    <w:rsid w:val="0096382B"/>
    <w:rsid w:val="00966273"/>
    <w:rsid w:val="00970AB2"/>
    <w:rsid w:val="00970C50"/>
    <w:rsid w:val="009714B0"/>
    <w:rsid w:val="00972383"/>
    <w:rsid w:val="009763BC"/>
    <w:rsid w:val="00984400"/>
    <w:rsid w:val="00985A17"/>
    <w:rsid w:val="00992EEE"/>
    <w:rsid w:val="0099433A"/>
    <w:rsid w:val="00994630"/>
    <w:rsid w:val="00995DA6"/>
    <w:rsid w:val="009A084A"/>
    <w:rsid w:val="009A4757"/>
    <w:rsid w:val="009A62E4"/>
    <w:rsid w:val="009B40F3"/>
    <w:rsid w:val="009C6398"/>
    <w:rsid w:val="009D5353"/>
    <w:rsid w:val="009D75DE"/>
    <w:rsid w:val="009E1D1D"/>
    <w:rsid w:val="009E40E1"/>
    <w:rsid w:val="009E5DA7"/>
    <w:rsid w:val="009F52CC"/>
    <w:rsid w:val="009F5418"/>
    <w:rsid w:val="009F58E0"/>
    <w:rsid w:val="009F67F7"/>
    <w:rsid w:val="00A06F60"/>
    <w:rsid w:val="00A110F7"/>
    <w:rsid w:val="00A17379"/>
    <w:rsid w:val="00A2059F"/>
    <w:rsid w:val="00A23A82"/>
    <w:rsid w:val="00A273CE"/>
    <w:rsid w:val="00A3091B"/>
    <w:rsid w:val="00A36440"/>
    <w:rsid w:val="00A40E07"/>
    <w:rsid w:val="00A41F7B"/>
    <w:rsid w:val="00A438CF"/>
    <w:rsid w:val="00A43F7B"/>
    <w:rsid w:val="00A615B6"/>
    <w:rsid w:val="00A65525"/>
    <w:rsid w:val="00A71D90"/>
    <w:rsid w:val="00A8099D"/>
    <w:rsid w:val="00A80E09"/>
    <w:rsid w:val="00A82A20"/>
    <w:rsid w:val="00A91281"/>
    <w:rsid w:val="00A91FB4"/>
    <w:rsid w:val="00A93B75"/>
    <w:rsid w:val="00A93DC3"/>
    <w:rsid w:val="00AA0B06"/>
    <w:rsid w:val="00AA5A83"/>
    <w:rsid w:val="00AA60C8"/>
    <w:rsid w:val="00AB15E4"/>
    <w:rsid w:val="00AB2183"/>
    <w:rsid w:val="00AB651D"/>
    <w:rsid w:val="00AC4935"/>
    <w:rsid w:val="00AD31AB"/>
    <w:rsid w:val="00AD5618"/>
    <w:rsid w:val="00AE1A78"/>
    <w:rsid w:val="00AE3770"/>
    <w:rsid w:val="00AE4B7F"/>
    <w:rsid w:val="00AE54A2"/>
    <w:rsid w:val="00AE5A3D"/>
    <w:rsid w:val="00AF55B2"/>
    <w:rsid w:val="00B005AA"/>
    <w:rsid w:val="00B05739"/>
    <w:rsid w:val="00B17405"/>
    <w:rsid w:val="00B17750"/>
    <w:rsid w:val="00B2418C"/>
    <w:rsid w:val="00B26291"/>
    <w:rsid w:val="00B26999"/>
    <w:rsid w:val="00B274C2"/>
    <w:rsid w:val="00B27DD3"/>
    <w:rsid w:val="00B33C15"/>
    <w:rsid w:val="00B34187"/>
    <w:rsid w:val="00B45C2B"/>
    <w:rsid w:val="00B5203A"/>
    <w:rsid w:val="00B52A4E"/>
    <w:rsid w:val="00B6068D"/>
    <w:rsid w:val="00B6330A"/>
    <w:rsid w:val="00B63B57"/>
    <w:rsid w:val="00B6562E"/>
    <w:rsid w:val="00B65F55"/>
    <w:rsid w:val="00B8008B"/>
    <w:rsid w:val="00B80582"/>
    <w:rsid w:val="00B86048"/>
    <w:rsid w:val="00B9463C"/>
    <w:rsid w:val="00B94C07"/>
    <w:rsid w:val="00B95F38"/>
    <w:rsid w:val="00B971C5"/>
    <w:rsid w:val="00BA1B4B"/>
    <w:rsid w:val="00BA407A"/>
    <w:rsid w:val="00BA4540"/>
    <w:rsid w:val="00BB13C1"/>
    <w:rsid w:val="00BB202B"/>
    <w:rsid w:val="00BB6066"/>
    <w:rsid w:val="00BB7C53"/>
    <w:rsid w:val="00BC5E73"/>
    <w:rsid w:val="00BC7309"/>
    <w:rsid w:val="00BD000F"/>
    <w:rsid w:val="00BD4DC3"/>
    <w:rsid w:val="00BD7858"/>
    <w:rsid w:val="00BE1069"/>
    <w:rsid w:val="00BE31E6"/>
    <w:rsid w:val="00BE7F42"/>
    <w:rsid w:val="00BF18C6"/>
    <w:rsid w:val="00C06208"/>
    <w:rsid w:val="00C102CB"/>
    <w:rsid w:val="00C136DE"/>
    <w:rsid w:val="00C14911"/>
    <w:rsid w:val="00C14A5C"/>
    <w:rsid w:val="00C14BE6"/>
    <w:rsid w:val="00C17748"/>
    <w:rsid w:val="00C24982"/>
    <w:rsid w:val="00C27C80"/>
    <w:rsid w:val="00C305F2"/>
    <w:rsid w:val="00C3112D"/>
    <w:rsid w:val="00C31665"/>
    <w:rsid w:val="00C31910"/>
    <w:rsid w:val="00C31F0A"/>
    <w:rsid w:val="00C33AA9"/>
    <w:rsid w:val="00C35A12"/>
    <w:rsid w:val="00C36D53"/>
    <w:rsid w:val="00C536E7"/>
    <w:rsid w:val="00C55212"/>
    <w:rsid w:val="00C56C7F"/>
    <w:rsid w:val="00C63F00"/>
    <w:rsid w:val="00C654C6"/>
    <w:rsid w:val="00C70949"/>
    <w:rsid w:val="00C74DF4"/>
    <w:rsid w:val="00C752B4"/>
    <w:rsid w:val="00C80A1D"/>
    <w:rsid w:val="00C83CB5"/>
    <w:rsid w:val="00C86739"/>
    <w:rsid w:val="00C914D6"/>
    <w:rsid w:val="00C91613"/>
    <w:rsid w:val="00C922F8"/>
    <w:rsid w:val="00C93514"/>
    <w:rsid w:val="00C939E0"/>
    <w:rsid w:val="00C96F13"/>
    <w:rsid w:val="00CA2167"/>
    <w:rsid w:val="00CA6086"/>
    <w:rsid w:val="00CB1E73"/>
    <w:rsid w:val="00CC02A9"/>
    <w:rsid w:val="00CC063F"/>
    <w:rsid w:val="00CC0FB4"/>
    <w:rsid w:val="00CC59DB"/>
    <w:rsid w:val="00CC65D0"/>
    <w:rsid w:val="00CD3B1B"/>
    <w:rsid w:val="00CD4601"/>
    <w:rsid w:val="00CE07B2"/>
    <w:rsid w:val="00CE7A3F"/>
    <w:rsid w:val="00CF60F0"/>
    <w:rsid w:val="00CF6F96"/>
    <w:rsid w:val="00D00DFA"/>
    <w:rsid w:val="00D045ED"/>
    <w:rsid w:val="00D05CDE"/>
    <w:rsid w:val="00D05D65"/>
    <w:rsid w:val="00D07FE3"/>
    <w:rsid w:val="00D12A2F"/>
    <w:rsid w:val="00D167AD"/>
    <w:rsid w:val="00D27F43"/>
    <w:rsid w:val="00D35F1D"/>
    <w:rsid w:val="00D36903"/>
    <w:rsid w:val="00D379EE"/>
    <w:rsid w:val="00D43B57"/>
    <w:rsid w:val="00D47D6C"/>
    <w:rsid w:val="00D57DFA"/>
    <w:rsid w:val="00D6039B"/>
    <w:rsid w:val="00D621E5"/>
    <w:rsid w:val="00D62F81"/>
    <w:rsid w:val="00D70825"/>
    <w:rsid w:val="00D74366"/>
    <w:rsid w:val="00D804CE"/>
    <w:rsid w:val="00D811D1"/>
    <w:rsid w:val="00D84148"/>
    <w:rsid w:val="00D85E9A"/>
    <w:rsid w:val="00D96AA9"/>
    <w:rsid w:val="00D96C0A"/>
    <w:rsid w:val="00D97137"/>
    <w:rsid w:val="00DA4539"/>
    <w:rsid w:val="00DB1A6E"/>
    <w:rsid w:val="00DB66F7"/>
    <w:rsid w:val="00DC5EBB"/>
    <w:rsid w:val="00DC7E50"/>
    <w:rsid w:val="00DD4B40"/>
    <w:rsid w:val="00DE0C41"/>
    <w:rsid w:val="00DE5279"/>
    <w:rsid w:val="00DF0049"/>
    <w:rsid w:val="00DF59C0"/>
    <w:rsid w:val="00E018A9"/>
    <w:rsid w:val="00E11813"/>
    <w:rsid w:val="00E15422"/>
    <w:rsid w:val="00E16F01"/>
    <w:rsid w:val="00E2521E"/>
    <w:rsid w:val="00E263AF"/>
    <w:rsid w:val="00E26BCA"/>
    <w:rsid w:val="00E27773"/>
    <w:rsid w:val="00E3169B"/>
    <w:rsid w:val="00E316CF"/>
    <w:rsid w:val="00E3260D"/>
    <w:rsid w:val="00E36AF7"/>
    <w:rsid w:val="00E40FC9"/>
    <w:rsid w:val="00E41D3A"/>
    <w:rsid w:val="00E46FB2"/>
    <w:rsid w:val="00E56CD6"/>
    <w:rsid w:val="00E5708C"/>
    <w:rsid w:val="00E64A79"/>
    <w:rsid w:val="00E651D9"/>
    <w:rsid w:val="00E656BC"/>
    <w:rsid w:val="00E656ED"/>
    <w:rsid w:val="00E67D29"/>
    <w:rsid w:val="00E7684D"/>
    <w:rsid w:val="00E807A3"/>
    <w:rsid w:val="00E81494"/>
    <w:rsid w:val="00E847EC"/>
    <w:rsid w:val="00E86D05"/>
    <w:rsid w:val="00E96B8E"/>
    <w:rsid w:val="00E97C30"/>
    <w:rsid w:val="00EA2F7C"/>
    <w:rsid w:val="00EA7088"/>
    <w:rsid w:val="00EB09EA"/>
    <w:rsid w:val="00EB4995"/>
    <w:rsid w:val="00EB53BB"/>
    <w:rsid w:val="00EB56E7"/>
    <w:rsid w:val="00EB5A68"/>
    <w:rsid w:val="00EB6AFA"/>
    <w:rsid w:val="00EC440E"/>
    <w:rsid w:val="00EC5382"/>
    <w:rsid w:val="00EC6249"/>
    <w:rsid w:val="00EC7463"/>
    <w:rsid w:val="00ED012A"/>
    <w:rsid w:val="00ED2BD4"/>
    <w:rsid w:val="00ED35FB"/>
    <w:rsid w:val="00ED6330"/>
    <w:rsid w:val="00ED7858"/>
    <w:rsid w:val="00ED7888"/>
    <w:rsid w:val="00EE3FCD"/>
    <w:rsid w:val="00EE48B6"/>
    <w:rsid w:val="00EE6075"/>
    <w:rsid w:val="00EF32C9"/>
    <w:rsid w:val="00F04E7E"/>
    <w:rsid w:val="00F0598B"/>
    <w:rsid w:val="00F0681F"/>
    <w:rsid w:val="00F1179D"/>
    <w:rsid w:val="00F12C02"/>
    <w:rsid w:val="00F217ED"/>
    <w:rsid w:val="00F2269D"/>
    <w:rsid w:val="00F235D7"/>
    <w:rsid w:val="00F27075"/>
    <w:rsid w:val="00F35A7B"/>
    <w:rsid w:val="00F36897"/>
    <w:rsid w:val="00F42BE3"/>
    <w:rsid w:val="00F42EA1"/>
    <w:rsid w:val="00F461E1"/>
    <w:rsid w:val="00F520DC"/>
    <w:rsid w:val="00F559BC"/>
    <w:rsid w:val="00F60BE3"/>
    <w:rsid w:val="00F6477E"/>
    <w:rsid w:val="00F6732C"/>
    <w:rsid w:val="00F74F0F"/>
    <w:rsid w:val="00F820F7"/>
    <w:rsid w:val="00F85072"/>
    <w:rsid w:val="00F8568B"/>
    <w:rsid w:val="00F85DDE"/>
    <w:rsid w:val="00F91F67"/>
    <w:rsid w:val="00F9372F"/>
    <w:rsid w:val="00FC4A28"/>
    <w:rsid w:val="00FC7AA3"/>
    <w:rsid w:val="00FD080C"/>
    <w:rsid w:val="00FD5F05"/>
    <w:rsid w:val="00FF0574"/>
    <w:rsid w:val="00FF137F"/>
    <w:rsid w:val="00FF6452"/>
    <w:rsid w:val="00FF7001"/>
    <w:rsid w:val="00FF729A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84D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paragraph" w:styleId="Sinespaciado">
    <w:name w:val="No Spacing"/>
    <w:uiPriority w:val="1"/>
    <w:qFormat/>
    <w:rsid w:val="002F34D0"/>
    <w:pPr>
      <w:spacing w:after="0" w:line="240" w:lineRule="auto"/>
    </w:pPr>
  </w:style>
  <w:style w:type="character" w:customStyle="1" w:styleId="TextoCar">
    <w:name w:val="Texto Car"/>
    <w:link w:val="Texto"/>
    <w:locked/>
    <w:rsid w:val="004876C0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7DED2-AA56-4FCD-B18F-F3CEA19E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1119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Luis Alberto Muñiz Cisneros</cp:lastModifiedBy>
  <cp:revision>2</cp:revision>
  <cp:lastPrinted>2020-02-10T18:33:00Z</cp:lastPrinted>
  <dcterms:created xsi:type="dcterms:W3CDTF">2020-02-14T19:57:00Z</dcterms:created>
  <dcterms:modified xsi:type="dcterms:W3CDTF">2020-02-14T19:57:00Z</dcterms:modified>
</cp:coreProperties>
</file>