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A03" w:rsidRPr="00E33CD7" w:rsidRDefault="00FF3A03" w:rsidP="00470816">
      <w:pPr>
        <w:spacing w:after="0" w:line="240" w:lineRule="auto"/>
        <w:jc w:val="both"/>
        <w:rPr>
          <w:rFonts w:ascii="Arial" w:hAnsi="Arial" w:cs="Arial"/>
          <w:b/>
          <w:sz w:val="24"/>
          <w:szCs w:val="24"/>
        </w:rPr>
      </w:pPr>
      <w:bookmarkStart w:id="0" w:name="_GoBack"/>
      <w:bookmarkEnd w:id="0"/>
    </w:p>
    <w:p w:rsidR="00FF3A03" w:rsidRPr="00E33CD7" w:rsidRDefault="00FF3A03" w:rsidP="00470816">
      <w:pPr>
        <w:spacing w:after="0" w:line="240" w:lineRule="auto"/>
        <w:jc w:val="both"/>
        <w:rPr>
          <w:rFonts w:ascii="Arial" w:hAnsi="Arial" w:cs="Arial"/>
          <w:b/>
          <w:sz w:val="24"/>
          <w:szCs w:val="24"/>
        </w:rPr>
      </w:pPr>
      <w:r w:rsidRPr="00E33CD7">
        <w:rPr>
          <w:rFonts w:ascii="Arial" w:hAnsi="Arial" w:cs="Arial"/>
          <w:b/>
          <w:sz w:val="24"/>
          <w:szCs w:val="24"/>
        </w:rPr>
        <w:t>H. AYUNTAMIENTO DE LEÓN, GUANAJUATO</w:t>
      </w:r>
    </w:p>
    <w:p w:rsidR="00FF3A03" w:rsidRPr="00E33CD7" w:rsidRDefault="00FF3A03" w:rsidP="00470816">
      <w:pPr>
        <w:spacing w:after="0" w:line="240" w:lineRule="auto"/>
        <w:rPr>
          <w:rFonts w:ascii="Arial" w:hAnsi="Arial" w:cs="Arial"/>
          <w:b/>
          <w:sz w:val="24"/>
          <w:szCs w:val="24"/>
        </w:rPr>
      </w:pPr>
      <w:r w:rsidRPr="00E33CD7">
        <w:rPr>
          <w:rFonts w:ascii="Arial" w:hAnsi="Arial" w:cs="Arial"/>
          <w:b/>
          <w:sz w:val="24"/>
          <w:szCs w:val="24"/>
        </w:rPr>
        <w:t>P R E S E N T E.</w:t>
      </w:r>
    </w:p>
    <w:p w:rsidR="00FF3A03" w:rsidRPr="00E33CD7" w:rsidRDefault="00FF3A03" w:rsidP="00470816">
      <w:pPr>
        <w:spacing w:after="0" w:line="240" w:lineRule="auto"/>
        <w:jc w:val="both"/>
        <w:rPr>
          <w:rFonts w:ascii="Arial" w:hAnsi="Arial" w:cs="Arial"/>
          <w:sz w:val="24"/>
          <w:szCs w:val="24"/>
        </w:rPr>
      </w:pPr>
    </w:p>
    <w:p w:rsidR="00FF3A03" w:rsidRPr="00E33CD7" w:rsidRDefault="00FF3A03" w:rsidP="00470816">
      <w:pPr>
        <w:spacing w:after="0" w:line="240" w:lineRule="auto"/>
        <w:jc w:val="both"/>
        <w:rPr>
          <w:rFonts w:ascii="Arial" w:hAnsi="Arial" w:cs="Arial"/>
          <w:sz w:val="24"/>
          <w:szCs w:val="24"/>
        </w:rPr>
      </w:pPr>
    </w:p>
    <w:p w:rsidR="004D2F01" w:rsidRPr="00E33CD7" w:rsidRDefault="00470816" w:rsidP="00E33CD7">
      <w:pPr>
        <w:pStyle w:val="Ttulo2"/>
        <w:spacing w:before="0" w:line="240" w:lineRule="auto"/>
        <w:jc w:val="both"/>
        <w:rPr>
          <w:rFonts w:ascii="Arial" w:hAnsi="Arial" w:cs="Arial"/>
          <w:color w:val="auto"/>
          <w:sz w:val="24"/>
          <w:szCs w:val="24"/>
        </w:rPr>
      </w:pPr>
      <w:r w:rsidRPr="00E33CD7">
        <w:rPr>
          <w:rFonts w:ascii="Arial" w:hAnsi="Arial" w:cs="Arial"/>
          <w:color w:val="auto"/>
          <w:sz w:val="24"/>
          <w:szCs w:val="24"/>
        </w:rPr>
        <w:t xml:space="preserve">Quienes integramos la </w:t>
      </w:r>
      <w:r w:rsidRPr="00E33CD7">
        <w:rPr>
          <w:rFonts w:ascii="Arial" w:hAnsi="Arial" w:cs="Arial"/>
          <w:b/>
          <w:color w:val="auto"/>
          <w:sz w:val="24"/>
          <w:szCs w:val="24"/>
        </w:rPr>
        <w:t xml:space="preserve">Comisión de Gobierno, Seguridad Pública y Tránsito, </w:t>
      </w:r>
      <w:r w:rsidRPr="00E33CD7">
        <w:rPr>
          <w:rFonts w:ascii="Arial" w:hAnsi="Arial" w:cs="Arial"/>
          <w:color w:val="auto"/>
          <w:sz w:val="24"/>
          <w:szCs w:val="24"/>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rsidR="00FF3A03" w:rsidRPr="00E33CD7" w:rsidRDefault="00FF3A03" w:rsidP="00470816">
      <w:pPr>
        <w:spacing w:after="0" w:line="240" w:lineRule="auto"/>
        <w:rPr>
          <w:rFonts w:ascii="Arial" w:hAnsi="Arial" w:cs="Arial"/>
          <w:b/>
          <w:sz w:val="24"/>
          <w:szCs w:val="24"/>
        </w:rPr>
      </w:pPr>
    </w:p>
    <w:p w:rsidR="00FF3A03" w:rsidRPr="00E33CD7" w:rsidRDefault="00FF3A03" w:rsidP="00E33CD7">
      <w:pPr>
        <w:spacing w:after="0" w:line="240" w:lineRule="auto"/>
        <w:jc w:val="center"/>
        <w:rPr>
          <w:rFonts w:ascii="Arial" w:hAnsi="Arial" w:cs="Arial"/>
          <w:b/>
          <w:sz w:val="24"/>
          <w:szCs w:val="24"/>
        </w:rPr>
      </w:pPr>
      <w:r w:rsidRPr="00E33CD7">
        <w:rPr>
          <w:rFonts w:ascii="Arial" w:hAnsi="Arial" w:cs="Arial"/>
          <w:b/>
          <w:sz w:val="24"/>
          <w:szCs w:val="24"/>
        </w:rPr>
        <w:t>C O N S I D E R A C I O N E S</w:t>
      </w:r>
    </w:p>
    <w:p w:rsidR="004D2F01" w:rsidRPr="00E33CD7" w:rsidRDefault="004D2F01" w:rsidP="00470816">
      <w:pPr>
        <w:spacing w:after="0" w:line="240" w:lineRule="auto"/>
        <w:jc w:val="both"/>
        <w:rPr>
          <w:rFonts w:ascii="Arial" w:hAnsi="Arial" w:cs="Arial"/>
          <w:sz w:val="24"/>
          <w:szCs w:val="24"/>
        </w:rPr>
      </w:pPr>
    </w:p>
    <w:p w:rsidR="00535A25" w:rsidRPr="00E33CD7" w:rsidRDefault="00FF3A03" w:rsidP="00E8757B">
      <w:pPr>
        <w:numPr>
          <w:ilvl w:val="0"/>
          <w:numId w:val="1"/>
        </w:numPr>
        <w:spacing w:after="0" w:line="240" w:lineRule="auto"/>
        <w:ind w:left="0" w:firstLine="0"/>
        <w:jc w:val="both"/>
        <w:rPr>
          <w:rFonts w:ascii="Arial" w:hAnsi="Arial" w:cs="Arial"/>
          <w:sz w:val="24"/>
          <w:szCs w:val="24"/>
        </w:rPr>
      </w:pPr>
      <w:r w:rsidRPr="00E33CD7">
        <w:rPr>
          <w:rFonts w:ascii="Arial" w:hAnsi="Arial" w:cs="Arial"/>
          <w:sz w:val="24"/>
          <w:szCs w:val="24"/>
        </w:rPr>
        <w:t xml:space="preserve">En fecha </w:t>
      </w:r>
      <w:r w:rsidR="004D2F01" w:rsidRPr="00E33CD7">
        <w:rPr>
          <w:rFonts w:ascii="Arial" w:hAnsi="Arial" w:cs="Arial"/>
          <w:sz w:val="24"/>
          <w:szCs w:val="24"/>
        </w:rPr>
        <w:t>16 de agosto de 2018</w:t>
      </w:r>
      <w:r w:rsidR="00535A25" w:rsidRPr="00E33CD7">
        <w:rPr>
          <w:rFonts w:ascii="Arial" w:hAnsi="Arial" w:cs="Arial"/>
          <w:sz w:val="24"/>
          <w:szCs w:val="24"/>
        </w:rPr>
        <w:t xml:space="preserve">, se presentó al Congreso del Estado de Guanajuato la iniciativa formulada </w:t>
      </w:r>
      <w:r w:rsidR="009F3283" w:rsidRPr="00E33CD7">
        <w:rPr>
          <w:rFonts w:ascii="Arial" w:hAnsi="Arial" w:cs="Arial"/>
          <w:sz w:val="24"/>
          <w:szCs w:val="24"/>
        </w:rPr>
        <w:t xml:space="preserve">por </w:t>
      </w:r>
      <w:r w:rsidR="004D2F01" w:rsidRPr="00E33CD7">
        <w:rPr>
          <w:rFonts w:ascii="Arial" w:hAnsi="Arial" w:cs="Arial"/>
          <w:sz w:val="24"/>
          <w:szCs w:val="24"/>
        </w:rPr>
        <w:t xml:space="preserve">las diputadas Elvira Paniagua Rodríguez y María Guadalupe Velázquez Díaz, integrantes de la Comisión de Hacienda y Fiscalización y por el diputado Juan José Álvarez </w:t>
      </w:r>
      <w:proofErr w:type="spellStart"/>
      <w:r w:rsidR="004D2F01" w:rsidRPr="00E33CD7">
        <w:rPr>
          <w:rFonts w:ascii="Arial" w:hAnsi="Arial" w:cs="Arial"/>
          <w:sz w:val="24"/>
          <w:szCs w:val="24"/>
        </w:rPr>
        <w:t>Brunel</w:t>
      </w:r>
      <w:proofErr w:type="spellEnd"/>
      <w:r w:rsidR="004D2F01" w:rsidRPr="00E33CD7">
        <w:rPr>
          <w:rFonts w:ascii="Arial" w:hAnsi="Arial" w:cs="Arial"/>
          <w:sz w:val="24"/>
          <w:szCs w:val="24"/>
        </w:rPr>
        <w:t xml:space="preserve"> integrante de la Sexagésima Tercera Legislatura</w:t>
      </w:r>
      <w:r w:rsidR="00535A25" w:rsidRPr="00E33CD7">
        <w:rPr>
          <w:rFonts w:ascii="Arial" w:hAnsi="Arial" w:cs="Arial"/>
          <w:sz w:val="24"/>
          <w:szCs w:val="24"/>
        </w:rPr>
        <w:t xml:space="preserve">, mediante la cual </w:t>
      </w:r>
      <w:r w:rsidR="009F3283" w:rsidRPr="00E33CD7">
        <w:rPr>
          <w:rFonts w:ascii="Arial" w:hAnsi="Arial" w:cs="Arial"/>
          <w:sz w:val="24"/>
          <w:szCs w:val="24"/>
        </w:rPr>
        <w:t xml:space="preserve">se adiciona un </w:t>
      </w:r>
      <w:r w:rsidR="004D2F01" w:rsidRPr="00E33CD7">
        <w:rPr>
          <w:rFonts w:ascii="Arial" w:hAnsi="Arial" w:cs="Arial"/>
          <w:sz w:val="24"/>
          <w:szCs w:val="24"/>
        </w:rPr>
        <w:t xml:space="preserve">segundo párrafo a la fracción XVI del artículo </w:t>
      </w:r>
      <w:r w:rsidR="009F3283" w:rsidRPr="00E33CD7">
        <w:rPr>
          <w:rFonts w:ascii="Arial" w:hAnsi="Arial" w:cs="Arial"/>
          <w:sz w:val="24"/>
          <w:szCs w:val="24"/>
        </w:rPr>
        <w:t>63 de la Constitución Política para el Estado de Guanajuato</w:t>
      </w:r>
      <w:r w:rsidR="00535A25" w:rsidRPr="00E33CD7">
        <w:rPr>
          <w:rFonts w:ascii="Arial" w:hAnsi="Arial" w:cs="Arial"/>
          <w:sz w:val="24"/>
          <w:szCs w:val="24"/>
        </w:rPr>
        <w:t xml:space="preserve">, en materia de </w:t>
      </w:r>
      <w:r w:rsidR="004D2F01" w:rsidRPr="00E33CD7">
        <w:rPr>
          <w:rFonts w:ascii="Arial" w:hAnsi="Arial" w:cs="Arial"/>
          <w:sz w:val="24"/>
          <w:szCs w:val="24"/>
        </w:rPr>
        <w:t>autorización al Ejecutivo del Estado para el otorgamiento de concesiones de infraestructura pública</w:t>
      </w:r>
      <w:r w:rsidR="00535A25" w:rsidRPr="00E33CD7">
        <w:rPr>
          <w:rFonts w:ascii="Arial" w:hAnsi="Arial" w:cs="Arial"/>
          <w:sz w:val="24"/>
          <w:szCs w:val="24"/>
        </w:rPr>
        <w:t>.</w:t>
      </w:r>
    </w:p>
    <w:p w:rsidR="00535A25" w:rsidRPr="00E33CD7" w:rsidRDefault="00535A25" w:rsidP="00535A25">
      <w:pPr>
        <w:spacing w:after="0" w:line="240" w:lineRule="auto"/>
        <w:jc w:val="both"/>
        <w:rPr>
          <w:rFonts w:ascii="Arial" w:hAnsi="Arial" w:cs="Arial"/>
          <w:sz w:val="24"/>
          <w:szCs w:val="24"/>
        </w:rPr>
      </w:pPr>
    </w:p>
    <w:p w:rsidR="00FF3A03" w:rsidRPr="00E33CD7" w:rsidRDefault="00FF3A03" w:rsidP="009F3283">
      <w:pPr>
        <w:numPr>
          <w:ilvl w:val="0"/>
          <w:numId w:val="1"/>
        </w:numPr>
        <w:spacing w:after="0" w:line="240" w:lineRule="auto"/>
        <w:ind w:left="0" w:firstLine="0"/>
        <w:jc w:val="both"/>
        <w:rPr>
          <w:rFonts w:ascii="Arial" w:hAnsi="Arial" w:cs="Arial"/>
          <w:sz w:val="24"/>
          <w:szCs w:val="24"/>
        </w:rPr>
      </w:pPr>
      <w:r w:rsidRPr="00E33CD7">
        <w:rPr>
          <w:rFonts w:ascii="Arial" w:hAnsi="Arial" w:cs="Arial"/>
          <w:sz w:val="24"/>
          <w:szCs w:val="24"/>
        </w:rPr>
        <w:t>Consecuentemente</w:t>
      </w:r>
      <w:r w:rsidR="009F3283" w:rsidRPr="00E33CD7">
        <w:rPr>
          <w:rFonts w:ascii="Arial" w:hAnsi="Arial" w:cs="Arial"/>
          <w:sz w:val="24"/>
          <w:szCs w:val="24"/>
        </w:rPr>
        <w:t>,</w:t>
      </w:r>
      <w:r w:rsidRPr="00E33CD7">
        <w:rPr>
          <w:rFonts w:ascii="Arial" w:hAnsi="Arial" w:cs="Arial"/>
          <w:sz w:val="24"/>
          <w:szCs w:val="24"/>
        </w:rPr>
        <w:t xml:space="preserve"> la iniciativa de referencia fue turnada a la Comisión de Gobernación y Puntos Constitucionales, para efectos de su estudio y dictamen, misma que aprobó la metodo</w:t>
      </w:r>
      <w:r w:rsidR="004E2462" w:rsidRPr="00E33CD7">
        <w:rPr>
          <w:rFonts w:ascii="Arial" w:hAnsi="Arial" w:cs="Arial"/>
          <w:sz w:val="24"/>
          <w:szCs w:val="24"/>
        </w:rPr>
        <w:t>logía bajo la cual se realizó</w:t>
      </w:r>
      <w:r w:rsidRPr="00E33CD7">
        <w:rPr>
          <w:rFonts w:ascii="Arial" w:hAnsi="Arial" w:cs="Arial"/>
          <w:sz w:val="24"/>
          <w:szCs w:val="24"/>
        </w:rPr>
        <w:t xml:space="preserve"> </w:t>
      </w:r>
      <w:r w:rsidR="000B1C8E" w:rsidRPr="00E33CD7">
        <w:rPr>
          <w:rFonts w:ascii="Arial" w:hAnsi="Arial" w:cs="Arial"/>
          <w:sz w:val="24"/>
          <w:szCs w:val="24"/>
        </w:rPr>
        <w:t>el</w:t>
      </w:r>
      <w:r w:rsidR="004E2462" w:rsidRPr="00E33CD7">
        <w:rPr>
          <w:rFonts w:ascii="Arial" w:hAnsi="Arial" w:cs="Arial"/>
          <w:sz w:val="24"/>
          <w:szCs w:val="24"/>
        </w:rPr>
        <w:t xml:space="preserve"> análisis</w:t>
      </w:r>
      <w:r w:rsidRPr="00E33CD7">
        <w:rPr>
          <w:rFonts w:ascii="Arial" w:hAnsi="Arial" w:cs="Arial"/>
          <w:sz w:val="24"/>
          <w:szCs w:val="24"/>
        </w:rPr>
        <w:t xml:space="preserve">. </w:t>
      </w:r>
    </w:p>
    <w:p w:rsidR="00FF3A03" w:rsidRPr="00E33CD7" w:rsidRDefault="00FF3A03" w:rsidP="00470816">
      <w:pPr>
        <w:spacing w:after="0"/>
        <w:rPr>
          <w:rFonts w:ascii="Arial" w:hAnsi="Arial" w:cs="Arial"/>
          <w:sz w:val="24"/>
          <w:szCs w:val="24"/>
        </w:rPr>
      </w:pPr>
    </w:p>
    <w:p w:rsidR="00FF3A03" w:rsidRPr="00E33CD7" w:rsidRDefault="00FF3A03" w:rsidP="00470816">
      <w:pPr>
        <w:spacing w:after="0" w:line="240" w:lineRule="auto"/>
        <w:jc w:val="both"/>
        <w:rPr>
          <w:rFonts w:ascii="Arial" w:hAnsi="Arial" w:cs="Arial"/>
          <w:sz w:val="24"/>
          <w:szCs w:val="24"/>
        </w:rPr>
      </w:pPr>
      <w:r w:rsidRPr="00E33CD7">
        <w:rPr>
          <w:rFonts w:ascii="Arial" w:hAnsi="Arial" w:cs="Arial"/>
          <w:sz w:val="24"/>
          <w:szCs w:val="24"/>
        </w:rPr>
        <w:t xml:space="preserve">Una vez realizado </w:t>
      </w:r>
      <w:r w:rsidR="000B1C8E" w:rsidRPr="00E33CD7">
        <w:rPr>
          <w:rFonts w:ascii="Arial" w:hAnsi="Arial" w:cs="Arial"/>
          <w:sz w:val="24"/>
          <w:szCs w:val="24"/>
        </w:rPr>
        <w:t>lo anterior</w:t>
      </w:r>
      <w:r w:rsidRPr="00E33CD7">
        <w:rPr>
          <w:rFonts w:ascii="Arial" w:hAnsi="Arial" w:cs="Arial"/>
          <w:sz w:val="24"/>
          <w:szCs w:val="24"/>
        </w:rPr>
        <w:t xml:space="preserve">, la precitada comisión emitió el dictamen bajo el cual, la Sexagésima </w:t>
      </w:r>
      <w:r w:rsidR="000B1C8E" w:rsidRPr="00E33CD7">
        <w:rPr>
          <w:rFonts w:ascii="Arial" w:hAnsi="Arial" w:cs="Arial"/>
          <w:sz w:val="24"/>
          <w:szCs w:val="24"/>
        </w:rPr>
        <w:t xml:space="preserve">Cuarta </w:t>
      </w:r>
      <w:r w:rsidRPr="00E33CD7">
        <w:rPr>
          <w:rFonts w:ascii="Arial" w:hAnsi="Arial" w:cs="Arial"/>
          <w:sz w:val="24"/>
          <w:szCs w:val="24"/>
        </w:rPr>
        <w:t>Legislatura del Congreso del Estado aprobó la minuta proyecto de decreto que fue recibida por este Ayuntamiento.</w:t>
      </w:r>
    </w:p>
    <w:p w:rsidR="00FF3A03" w:rsidRPr="00E33CD7" w:rsidRDefault="00FF3A03" w:rsidP="00470816">
      <w:pPr>
        <w:pStyle w:val="Prrafodelista"/>
        <w:spacing w:after="0"/>
        <w:ind w:left="0"/>
        <w:rPr>
          <w:rFonts w:ascii="Arial" w:hAnsi="Arial" w:cs="Arial"/>
          <w:sz w:val="24"/>
          <w:szCs w:val="24"/>
        </w:rPr>
      </w:pPr>
    </w:p>
    <w:p w:rsidR="00FF3A03" w:rsidRPr="00E33CD7" w:rsidRDefault="00FF3A03" w:rsidP="006F40D9">
      <w:pPr>
        <w:numPr>
          <w:ilvl w:val="0"/>
          <w:numId w:val="1"/>
        </w:numPr>
        <w:spacing w:after="0" w:line="240" w:lineRule="auto"/>
        <w:ind w:left="0" w:firstLine="0"/>
        <w:jc w:val="both"/>
        <w:rPr>
          <w:rFonts w:ascii="Arial" w:hAnsi="Arial" w:cs="Arial"/>
          <w:sz w:val="24"/>
          <w:szCs w:val="24"/>
        </w:rPr>
      </w:pPr>
      <w:r w:rsidRPr="00E33CD7">
        <w:rPr>
          <w:rFonts w:ascii="Arial" w:hAnsi="Arial" w:cs="Arial"/>
          <w:sz w:val="24"/>
          <w:szCs w:val="24"/>
        </w:rPr>
        <w:t xml:space="preserve">La minuta proyecto de decreto materia del presente dictamen </w:t>
      </w:r>
      <w:r w:rsidR="004E2462" w:rsidRPr="00E33CD7">
        <w:rPr>
          <w:rFonts w:ascii="Arial" w:hAnsi="Arial" w:cs="Arial"/>
          <w:sz w:val="24"/>
          <w:szCs w:val="24"/>
        </w:rPr>
        <w:t xml:space="preserve">tiene como </w:t>
      </w:r>
      <w:r w:rsidR="000B1C8E" w:rsidRPr="00E33CD7">
        <w:rPr>
          <w:rFonts w:ascii="Arial" w:hAnsi="Arial" w:cs="Arial"/>
          <w:sz w:val="24"/>
          <w:szCs w:val="24"/>
        </w:rPr>
        <w:t>objetivo primordial</w:t>
      </w:r>
      <w:r w:rsidR="004D2F01" w:rsidRPr="00E33CD7">
        <w:rPr>
          <w:rFonts w:ascii="Arial" w:hAnsi="Arial" w:cs="Arial"/>
          <w:sz w:val="24"/>
          <w:szCs w:val="24"/>
        </w:rPr>
        <w:t xml:space="preserve"> someter a autorización del Congreso, por parte del Ejecutivo del Estado, el otorgamiento de concesiones de inversión mixta para el diseño, construcción, conservación, operación, uso, explotación, mantenimiento o aprovechamiento de infraestructura pública, previo al procedimiento dispuesto en la ley de la materia</w:t>
      </w:r>
      <w:r w:rsidR="003D16C5" w:rsidRPr="00E33CD7">
        <w:rPr>
          <w:rFonts w:ascii="Arial" w:hAnsi="Arial" w:cs="Arial"/>
          <w:sz w:val="24"/>
          <w:szCs w:val="24"/>
        </w:rPr>
        <w:t>, bajo los siguientes antecedentes:</w:t>
      </w:r>
    </w:p>
    <w:p w:rsidR="007817DD" w:rsidRPr="00E33CD7" w:rsidRDefault="007817DD" w:rsidP="007817DD">
      <w:pPr>
        <w:spacing w:after="0" w:line="240" w:lineRule="auto"/>
        <w:jc w:val="both"/>
        <w:rPr>
          <w:rFonts w:ascii="Arial" w:hAnsi="Arial" w:cs="Arial"/>
          <w:sz w:val="24"/>
          <w:szCs w:val="24"/>
        </w:rPr>
      </w:pPr>
    </w:p>
    <w:p w:rsidR="007817DD" w:rsidRPr="00E33CD7" w:rsidRDefault="006D2D3C" w:rsidP="003D16C5">
      <w:pPr>
        <w:pStyle w:val="Prrafodelista"/>
        <w:numPr>
          <w:ilvl w:val="0"/>
          <w:numId w:val="4"/>
        </w:numPr>
        <w:spacing w:after="0" w:line="240" w:lineRule="auto"/>
        <w:ind w:left="567" w:hanging="283"/>
        <w:jc w:val="both"/>
        <w:rPr>
          <w:rFonts w:ascii="Arial" w:hAnsi="Arial" w:cs="Arial"/>
          <w:sz w:val="24"/>
          <w:szCs w:val="24"/>
        </w:rPr>
      </w:pPr>
      <w:r>
        <w:rPr>
          <w:rFonts w:ascii="Arial" w:hAnsi="Arial" w:cs="Arial"/>
          <w:sz w:val="24"/>
          <w:szCs w:val="24"/>
        </w:rPr>
        <w:t xml:space="preserve">Al Poder Legislativo le fue emitida una </w:t>
      </w:r>
      <w:r w:rsidR="00AF7042" w:rsidRPr="00E33CD7">
        <w:rPr>
          <w:rFonts w:ascii="Arial" w:hAnsi="Arial" w:cs="Arial"/>
          <w:sz w:val="24"/>
          <w:szCs w:val="24"/>
        </w:rPr>
        <w:t>recomendación por el Comité de Parti</w:t>
      </w:r>
      <w:r w:rsidR="003D16C5" w:rsidRPr="00E33CD7">
        <w:rPr>
          <w:rFonts w:ascii="Arial" w:hAnsi="Arial" w:cs="Arial"/>
          <w:sz w:val="24"/>
          <w:szCs w:val="24"/>
        </w:rPr>
        <w:t xml:space="preserve">cipación Ciudadana y </w:t>
      </w:r>
      <w:r w:rsidR="00AF7042" w:rsidRPr="00E33CD7">
        <w:rPr>
          <w:rFonts w:ascii="Arial" w:hAnsi="Arial" w:cs="Arial"/>
          <w:sz w:val="24"/>
          <w:szCs w:val="24"/>
        </w:rPr>
        <w:t xml:space="preserve">por el Comité Coordinador </w:t>
      </w:r>
      <w:r w:rsidR="008A203A" w:rsidRPr="00E33CD7">
        <w:rPr>
          <w:rFonts w:ascii="Arial" w:hAnsi="Arial" w:cs="Arial"/>
          <w:sz w:val="24"/>
          <w:szCs w:val="24"/>
        </w:rPr>
        <w:t xml:space="preserve">del Sistema Estatal Anticorrupción de Guanajuato, órgano máximo del Sistema Estatal Anticorrupción, en el sentido de analizar, revisar y modificar en su caso, la Ley de Concesiones de Servicios e Infraestructura Pública para el Estado de </w:t>
      </w:r>
      <w:r w:rsidR="008A203A" w:rsidRPr="00E33CD7">
        <w:rPr>
          <w:rFonts w:ascii="Arial" w:hAnsi="Arial" w:cs="Arial"/>
          <w:sz w:val="24"/>
          <w:szCs w:val="24"/>
        </w:rPr>
        <w:lastRenderedPageBreak/>
        <w:t xml:space="preserve">Guanajuato, adecuándola y actualizándola </w:t>
      </w:r>
      <w:r w:rsidR="00CE1D95">
        <w:rPr>
          <w:rFonts w:ascii="Arial" w:hAnsi="Arial" w:cs="Arial"/>
          <w:sz w:val="24"/>
          <w:szCs w:val="24"/>
        </w:rPr>
        <w:t>a los estándares de contrataciones</w:t>
      </w:r>
      <w:r w:rsidR="008A203A" w:rsidRPr="00E33CD7">
        <w:rPr>
          <w:rFonts w:ascii="Arial" w:hAnsi="Arial" w:cs="Arial"/>
          <w:sz w:val="24"/>
          <w:szCs w:val="24"/>
        </w:rPr>
        <w:t xml:space="preserve"> abiertas y transparencia. </w:t>
      </w:r>
    </w:p>
    <w:p w:rsidR="008A203A" w:rsidRPr="00E33CD7" w:rsidRDefault="008A203A" w:rsidP="003D16C5">
      <w:pPr>
        <w:spacing w:after="0" w:line="240" w:lineRule="auto"/>
        <w:ind w:left="567" w:hanging="283"/>
        <w:jc w:val="both"/>
        <w:rPr>
          <w:rFonts w:ascii="Arial" w:hAnsi="Arial" w:cs="Arial"/>
          <w:sz w:val="24"/>
          <w:szCs w:val="24"/>
        </w:rPr>
      </w:pPr>
    </w:p>
    <w:p w:rsidR="008A203A" w:rsidRPr="00E33CD7" w:rsidRDefault="008A203A" w:rsidP="003D16C5">
      <w:pPr>
        <w:pStyle w:val="Prrafodelista"/>
        <w:numPr>
          <w:ilvl w:val="0"/>
          <w:numId w:val="4"/>
        </w:numPr>
        <w:spacing w:after="0" w:line="240" w:lineRule="auto"/>
        <w:ind w:left="567" w:hanging="283"/>
        <w:jc w:val="both"/>
        <w:rPr>
          <w:rFonts w:ascii="Arial" w:hAnsi="Arial" w:cs="Arial"/>
          <w:sz w:val="24"/>
          <w:szCs w:val="24"/>
        </w:rPr>
      </w:pPr>
      <w:r w:rsidRPr="00E33CD7">
        <w:rPr>
          <w:rFonts w:ascii="Arial" w:hAnsi="Arial" w:cs="Arial"/>
          <w:sz w:val="24"/>
          <w:szCs w:val="24"/>
        </w:rPr>
        <w:t>De lo anterior la Junta de Gobierno y Coordinac</w:t>
      </w:r>
      <w:r w:rsidR="00CE1D95">
        <w:rPr>
          <w:rFonts w:ascii="Arial" w:hAnsi="Arial" w:cs="Arial"/>
          <w:sz w:val="24"/>
          <w:szCs w:val="24"/>
        </w:rPr>
        <w:t>ión Política consideró necesario</w:t>
      </w:r>
      <w:r w:rsidRPr="00E33CD7">
        <w:rPr>
          <w:rFonts w:ascii="Arial" w:hAnsi="Arial" w:cs="Arial"/>
          <w:sz w:val="24"/>
          <w:szCs w:val="24"/>
        </w:rPr>
        <w:t xml:space="preserve"> realizar un foro de consulta, siendo un espacio valioso que fortalece la participación ciudadana de nues</w:t>
      </w:r>
      <w:r w:rsidR="00CE1D95">
        <w:rPr>
          <w:rFonts w:ascii="Arial" w:hAnsi="Arial" w:cs="Arial"/>
          <w:sz w:val="24"/>
          <w:szCs w:val="24"/>
        </w:rPr>
        <w:t>tro E</w:t>
      </w:r>
      <w:r w:rsidRPr="00E33CD7">
        <w:rPr>
          <w:rFonts w:ascii="Arial" w:hAnsi="Arial" w:cs="Arial"/>
          <w:sz w:val="24"/>
          <w:szCs w:val="24"/>
        </w:rPr>
        <w:t xml:space="preserve">stado, en el cual la Comisión de Hacienda y Fiscalización determinó presentar una iniciativa con reformas a la Ley de Concesiones de Servicios e Infraestructura Pública para el Estado de Guanajuato </w:t>
      </w:r>
      <w:r w:rsidR="00CE1D95">
        <w:rPr>
          <w:rFonts w:ascii="Arial" w:hAnsi="Arial" w:cs="Arial"/>
          <w:sz w:val="24"/>
          <w:szCs w:val="24"/>
        </w:rPr>
        <w:t xml:space="preserve">con el objetivo de </w:t>
      </w:r>
      <w:r w:rsidRPr="00E33CD7">
        <w:rPr>
          <w:rFonts w:ascii="Arial" w:hAnsi="Arial" w:cs="Arial"/>
          <w:sz w:val="24"/>
          <w:szCs w:val="24"/>
        </w:rPr>
        <w:t>exigir como requisito para la concesión en la materia mediante inversión mixta, la participación del Congreso del Estado en aras de dotar de mayor legitimidad y transparencia la adjudicación de dicha concesión.</w:t>
      </w:r>
    </w:p>
    <w:p w:rsidR="008A203A" w:rsidRPr="00E33CD7" w:rsidRDefault="008A203A" w:rsidP="003D16C5">
      <w:pPr>
        <w:spacing w:after="0" w:line="240" w:lineRule="auto"/>
        <w:ind w:left="567" w:hanging="283"/>
        <w:jc w:val="both"/>
        <w:rPr>
          <w:rFonts w:ascii="Arial" w:hAnsi="Arial" w:cs="Arial"/>
          <w:sz w:val="24"/>
          <w:szCs w:val="24"/>
        </w:rPr>
      </w:pPr>
    </w:p>
    <w:p w:rsidR="008A203A" w:rsidRPr="00E33CD7" w:rsidRDefault="008A203A" w:rsidP="003D16C5">
      <w:pPr>
        <w:pStyle w:val="Prrafodelista"/>
        <w:numPr>
          <w:ilvl w:val="0"/>
          <w:numId w:val="4"/>
        </w:numPr>
        <w:spacing w:after="0" w:line="240" w:lineRule="auto"/>
        <w:ind w:left="567" w:hanging="283"/>
        <w:jc w:val="both"/>
        <w:rPr>
          <w:rFonts w:ascii="Arial" w:hAnsi="Arial" w:cs="Arial"/>
          <w:sz w:val="24"/>
          <w:szCs w:val="24"/>
        </w:rPr>
      </w:pPr>
      <w:r w:rsidRPr="00E33CD7">
        <w:rPr>
          <w:rFonts w:ascii="Arial" w:hAnsi="Arial" w:cs="Arial"/>
          <w:sz w:val="24"/>
          <w:szCs w:val="24"/>
        </w:rPr>
        <w:t xml:space="preserve">En </w:t>
      </w:r>
      <w:r w:rsidR="003D16C5" w:rsidRPr="00E33CD7">
        <w:rPr>
          <w:rFonts w:ascii="Arial" w:hAnsi="Arial" w:cs="Arial"/>
          <w:sz w:val="24"/>
          <w:szCs w:val="24"/>
        </w:rPr>
        <w:t xml:space="preserve">ese orden de ideas y del estudio realizado por el órgano legislativo, </w:t>
      </w:r>
      <w:r w:rsidR="006D2D3C">
        <w:rPr>
          <w:rFonts w:ascii="Arial" w:hAnsi="Arial" w:cs="Arial"/>
          <w:sz w:val="24"/>
          <w:szCs w:val="24"/>
        </w:rPr>
        <w:t xml:space="preserve">concluyeron </w:t>
      </w:r>
      <w:r w:rsidR="003D16C5" w:rsidRPr="00E33CD7">
        <w:rPr>
          <w:rFonts w:ascii="Arial" w:hAnsi="Arial" w:cs="Arial"/>
          <w:sz w:val="24"/>
          <w:szCs w:val="24"/>
        </w:rPr>
        <w:t>que previo a las reformas a la Ley de Concesiones de Servicios e Infraestructura Pública para el Estado de Guanajuato, se necesitaba una reforma constitucional que incorpore como facultad del Congreso, la consistente en revisar el expediente de concesión en materia de infraestructura pública mediante inversión mi</w:t>
      </w:r>
      <w:r w:rsidR="00CE1D95">
        <w:rPr>
          <w:rFonts w:ascii="Arial" w:hAnsi="Arial" w:cs="Arial"/>
          <w:sz w:val="24"/>
          <w:szCs w:val="24"/>
        </w:rPr>
        <w:t>x</w:t>
      </w:r>
      <w:r w:rsidR="003D16C5" w:rsidRPr="00E33CD7">
        <w:rPr>
          <w:rFonts w:ascii="Arial" w:hAnsi="Arial" w:cs="Arial"/>
          <w:sz w:val="24"/>
          <w:szCs w:val="24"/>
        </w:rPr>
        <w:t xml:space="preserve">ta, previa a la emisión de la convocatoria de licitación pública </w:t>
      </w:r>
      <w:r w:rsidR="00CE1D95">
        <w:rPr>
          <w:rFonts w:ascii="Arial" w:hAnsi="Arial" w:cs="Arial"/>
          <w:sz w:val="24"/>
          <w:szCs w:val="24"/>
        </w:rPr>
        <w:t xml:space="preserve">del </w:t>
      </w:r>
      <w:r w:rsidR="003D16C5" w:rsidRPr="00E33CD7">
        <w:rPr>
          <w:rFonts w:ascii="Arial" w:hAnsi="Arial" w:cs="Arial"/>
          <w:sz w:val="24"/>
          <w:szCs w:val="24"/>
        </w:rPr>
        <w:t>titular del Poder Ejecutivo.</w:t>
      </w:r>
    </w:p>
    <w:p w:rsidR="004D2F01" w:rsidRPr="00E33CD7" w:rsidRDefault="004D2F01" w:rsidP="004D2F01">
      <w:pPr>
        <w:spacing w:after="0" w:line="240" w:lineRule="auto"/>
        <w:jc w:val="both"/>
        <w:rPr>
          <w:rFonts w:ascii="Arial" w:hAnsi="Arial" w:cs="Arial"/>
          <w:sz w:val="24"/>
          <w:szCs w:val="24"/>
        </w:rPr>
      </w:pPr>
    </w:p>
    <w:p w:rsidR="00FF3A03" w:rsidRPr="00E33CD7" w:rsidRDefault="00FF3A03" w:rsidP="00470816">
      <w:pPr>
        <w:numPr>
          <w:ilvl w:val="0"/>
          <w:numId w:val="1"/>
        </w:numPr>
        <w:spacing w:after="0" w:line="240" w:lineRule="auto"/>
        <w:ind w:left="0" w:firstLine="0"/>
        <w:jc w:val="both"/>
        <w:rPr>
          <w:rFonts w:ascii="Arial" w:hAnsi="Arial" w:cs="Arial"/>
          <w:sz w:val="24"/>
          <w:szCs w:val="24"/>
        </w:rPr>
      </w:pPr>
      <w:r w:rsidRPr="00E33CD7">
        <w:rPr>
          <w:rFonts w:ascii="Arial" w:hAnsi="Arial" w:cs="Arial"/>
          <w:sz w:val="24"/>
          <w:szCs w:val="24"/>
        </w:rPr>
        <w:t xml:space="preserve">Por lo antes expuesto, y toda vez que la iniciativa presentada ya fue dictaminada por la Comisión de Gobernación y Puntos Constitucionales de la Sexagésima </w:t>
      </w:r>
      <w:r w:rsidR="000B1C8E" w:rsidRPr="00E33CD7">
        <w:rPr>
          <w:rFonts w:ascii="Arial" w:hAnsi="Arial" w:cs="Arial"/>
          <w:sz w:val="24"/>
          <w:szCs w:val="24"/>
        </w:rPr>
        <w:t xml:space="preserve">Cuarta </w:t>
      </w:r>
      <w:r w:rsidRPr="00E33CD7">
        <w:rPr>
          <w:rFonts w:ascii="Arial" w:hAnsi="Arial" w:cs="Arial"/>
          <w:sz w:val="24"/>
          <w:szCs w:val="24"/>
        </w:rPr>
        <w:t xml:space="preserve">Legislatura del Congreso del Estado, habiéndose realizado el estudio correspondiente, los integrantes de la Comisión de Gobierno, Seguridad Pública y Tránsito, consideramos adecuada la reforma contenida en la minuta de referencia. </w:t>
      </w:r>
    </w:p>
    <w:p w:rsidR="00FF3A03" w:rsidRPr="00E33CD7" w:rsidRDefault="00FF3A03" w:rsidP="00470816">
      <w:pPr>
        <w:spacing w:after="0" w:line="240" w:lineRule="auto"/>
        <w:jc w:val="both"/>
        <w:rPr>
          <w:rFonts w:ascii="Arial" w:hAnsi="Arial" w:cs="Arial"/>
          <w:sz w:val="24"/>
          <w:szCs w:val="24"/>
        </w:rPr>
      </w:pPr>
    </w:p>
    <w:p w:rsidR="00FF3A03" w:rsidRPr="00E33CD7" w:rsidRDefault="00FF3A03" w:rsidP="00470816">
      <w:pPr>
        <w:spacing w:after="0" w:line="240" w:lineRule="auto"/>
        <w:jc w:val="both"/>
        <w:rPr>
          <w:rFonts w:ascii="Arial" w:hAnsi="Arial" w:cs="Arial"/>
          <w:b/>
          <w:sz w:val="24"/>
          <w:szCs w:val="24"/>
        </w:rPr>
      </w:pPr>
      <w:r w:rsidRPr="00E33CD7">
        <w:rPr>
          <w:rFonts w:ascii="Arial" w:hAnsi="Arial" w:cs="Arial"/>
          <w:sz w:val="24"/>
          <w:szCs w:val="24"/>
        </w:rPr>
        <w:t>Por lo anteriormente expuesto, se somete a la consideración de este H. Ayuntamiento la aprobación del siguiente:</w:t>
      </w:r>
    </w:p>
    <w:p w:rsidR="004D2F01" w:rsidRPr="00E33CD7" w:rsidRDefault="004D2F01" w:rsidP="00E33CD7">
      <w:pPr>
        <w:spacing w:after="0" w:line="240" w:lineRule="auto"/>
        <w:rPr>
          <w:rFonts w:ascii="Arial" w:hAnsi="Arial" w:cs="Arial"/>
          <w:b/>
          <w:sz w:val="24"/>
          <w:szCs w:val="24"/>
        </w:rPr>
      </w:pPr>
    </w:p>
    <w:p w:rsidR="005B2BB4" w:rsidRPr="00E33CD7" w:rsidRDefault="00FF3A03" w:rsidP="00470816">
      <w:pPr>
        <w:spacing w:after="0" w:line="240" w:lineRule="auto"/>
        <w:jc w:val="center"/>
        <w:rPr>
          <w:rFonts w:ascii="Arial" w:hAnsi="Arial" w:cs="Arial"/>
          <w:b/>
          <w:sz w:val="24"/>
          <w:szCs w:val="24"/>
        </w:rPr>
      </w:pPr>
      <w:r w:rsidRPr="00E33CD7">
        <w:rPr>
          <w:rFonts w:ascii="Arial" w:hAnsi="Arial" w:cs="Arial"/>
          <w:b/>
          <w:sz w:val="24"/>
          <w:szCs w:val="24"/>
        </w:rPr>
        <w:t>A C U E R D O</w:t>
      </w:r>
    </w:p>
    <w:p w:rsidR="004D2F01" w:rsidRPr="00E33CD7" w:rsidRDefault="004D2F01" w:rsidP="00E33CD7">
      <w:pPr>
        <w:spacing w:after="0" w:line="240" w:lineRule="auto"/>
        <w:rPr>
          <w:rFonts w:ascii="Arial" w:hAnsi="Arial" w:cs="Arial"/>
          <w:b/>
          <w:sz w:val="24"/>
          <w:szCs w:val="24"/>
        </w:rPr>
      </w:pPr>
    </w:p>
    <w:p w:rsidR="00FF3A03" w:rsidRPr="00E33CD7" w:rsidRDefault="00FF3A03" w:rsidP="00470816">
      <w:pPr>
        <w:spacing w:after="0" w:line="240" w:lineRule="auto"/>
        <w:jc w:val="both"/>
        <w:rPr>
          <w:rFonts w:ascii="Arial" w:hAnsi="Arial" w:cs="Arial"/>
          <w:b/>
          <w:sz w:val="24"/>
          <w:szCs w:val="24"/>
        </w:rPr>
      </w:pPr>
      <w:r w:rsidRPr="00E33CD7">
        <w:rPr>
          <w:rFonts w:ascii="Arial" w:hAnsi="Arial" w:cs="Arial"/>
          <w:b/>
          <w:sz w:val="24"/>
          <w:szCs w:val="24"/>
        </w:rPr>
        <w:t>PRIMERO.</w:t>
      </w:r>
      <w:r w:rsidRPr="00E33CD7">
        <w:rPr>
          <w:rFonts w:ascii="Arial" w:hAnsi="Arial" w:cs="Arial"/>
          <w:sz w:val="24"/>
          <w:szCs w:val="24"/>
        </w:rPr>
        <w:t xml:space="preserve"> Para los efectos que dispone el párrafo primero del artículo 145 de la Constitución Política para el Estado de Guanajuato, este H. Ayuntamiento </w:t>
      </w:r>
      <w:r w:rsidRPr="00E33CD7">
        <w:rPr>
          <w:rFonts w:ascii="Arial" w:hAnsi="Arial" w:cs="Arial"/>
          <w:b/>
          <w:sz w:val="24"/>
          <w:szCs w:val="24"/>
        </w:rPr>
        <w:t>aprueba</w:t>
      </w:r>
      <w:r w:rsidRPr="00E33CD7">
        <w:rPr>
          <w:rFonts w:ascii="Arial" w:hAnsi="Arial" w:cs="Arial"/>
          <w:sz w:val="24"/>
          <w:szCs w:val="24"/>
        </w:rPr>
        <w:t xml:space="preserve"> la </w:t>
      </w:r>
      <w:r w:rsidRPr="00E33CD7">
        <w:rPr>
          <w:rFonts w:ascii="Arial" w:hAnsi="Arial" w:cs="Arial"/>
          <w:b/>
          <w:sz w:val="24"/>
          <w:szCs w:val="24"/>
        </w:rPr>
        <w:t xml:space="preserve">Minuta Proyecto de Decreto </w:t>
      </w:r>
      <w:r w:rsidR="005B2BB4" w:rsidRPr="00E33CD7">
        <w:rPr>
          <w:rFonts w:ascii="Arial" w:hAnsi="Arial" w:cs="Arial"/>
          <w:b/>
          <w:sz w:val="24"/>
          <w:szCs w:val="24"/>
        </w:rPr>
        <w:t xml:space="preserve">mediante la cual </w:t>
      </w:r>
      <w:r w:rsidR="004D2F01" w:rsidRPr="00E33CD7">
        <w:rPr>
          <w:rFonts w:ascii="Arial" w:hAnsi="Arial" w:cs="Arial"/>
          <w:b/>
          <w:sz w:val="24"/>
          <w:szCs w:val="24"/>
        </w:rPr>
        <w:t>se reforma la fracción XVI</w:t>
      </w:r>
      <w:r w:rsidR="006000D7" w:rsidRPr="00E33CD7">
        <w:rPr>
          <w:rFonts w:ascii="Arial" w:hAnsi="Arial" w:cs="Arial"/>
          <w:b/>
          <w:sz w:val="24"/>
          <w:szCs w:val="24"/>
        </w:rPr>
        <w:t xml:space="preserve"> del artículo 63</w:t>
      </w:r>
      <w:r w:rsidR="006000D7" w:rsidRPr="00E33CD7">
        <w:rPr>
          <w:rFonts w:ascii="Arial" w:hAnsi="Arial" w:cs="Arial"/>
          <w:sz w:val="24"/>
          <w:szCs w:val="24"/>
        </w:rPr>
        <w:t xml:space="preserve"> </w:t>
      </w:r>
      <w:r w:rsidR="005B2BB4" w:rsidRPr="00E33CD7">
        <w:rPr>
          <w:rFonts w:ascii="Arial" w:hAnsi="Arial" w:cs="Arial"/>
          <w:b/>
          <w:color w:val="222222"/>
          <w:sz w:val="24"/>
          <w:szCs w:val="24"/>
          <w:shd w:val="clear" w:color="auto" w:fill="FFFFFF"/>
        </w:rPr>
        <w:t>de la Constitución Política para el Estado de Guanajuato.</w:t>
      </w:r>
    </w:p>
    <w:p w:rsidR="00FF3A03" w:rsidRPr="00E33CD7" w:rsidRDefault="00FF3A03" w:rsidP="00470816">
      <w:pPr>
        <w:spacing w:after="0" w:line="240" w:lineRule="auto"/>
        <w:jc w:val="both"/>
        <w:rPr>
          <w:rFonts w:ascii="Arial" w:hAnsi="Arial" w:cs="Arial"/>
          <w:sz w:val="24"/>
          <w:szCs w:val="24"/>
        </w:rPr>
      </w:pPr>
    </w:p>
    <w:p w:rsidR="005B2BB4" w:rsidRPr="00CE1D95" w:rsidRDefault="00FF3A03" w:rsidP="00CE1D95">
      <w:pPr>
        <w:spacing w:after="0" w:line="240" w:lineRule="auto"/>
        <w:jc w:val="both"/>
        <w:rPr>
          <w:rFonts w:ascii="Arial" w:hAnsi="Arial" w:cs="Arial"/>
          <w:sz w:val="24"/>
          <w:szCs w:val="24"/>
        </w:rPr>
      </w:pPr>
      <w:r w:rsidRPr="00E33CD7">
        <w:rPr>
          <w:rFonts w:ascii="Arial" w:hAnsi="Arial" w:cs="Arial"/>
          <w:b/>
          <w:sz w:val="24"/>
          <w:szCs w:val="24"/>
        </w:rPr>
        <w:t>SEGUNDO.</w:t>
      </w:r>
      <w:r w:rsidRPr="00E33CD7">
        <w:rPr>
          <w:rFonts w:ascii="Arial" w:hAnsi="Arial" w:cs="Arial"/>
          <w:sz w:val="24"/>
          <w:szCs w:val="24"/>
        </w:rPr>
        <w:t xml:space="preserve"> </w:t>
      </w:r>
      <w:r w:rsidRPr="00E33CD7">
        <w:rPr>
          <w:rFonts w:ascii="Arial" w:hAnsi="Arial" w:cs="Arial"/>
          <w:b/>
          <w:sz w:val="24"/>
          <w:szCs w:val="24"/>
        </w:rPr>
        <w:t>Envíese la respuesta correspondiente</w:t>
      </w:r>
      <w:r w:rsidRPr="00E33CD7">
        <w:rPr>
          <w:rFonts w:ascii="Arial" w:hAnsi="Arial" w:cs="Arial"/>
          <w:sz w:val="24"/>
          <w:szCs w:val="24"/>
        </w:rPr>
        <w:t xml:space="preserve"> al </w:t>
      </w:r>
      <w:r w:rsidRPr="00E33CD7">
        <w:rPr>
          <w:rFonts w:ascii="Arial" w:hAnsi="Arial" w:cs="Arial"/>
          <w:b/>
          <w:sz w:val="24"/>
          <w:szCs w:val="24"/>
        </w:rPr>
        <w:t xml:space="preserve">oficio </w:t>
      </w:r>
      <w:r w:rsidR="005B2BB4" w:rsidRPr="00E33CD7">
        <w:rPr>
          <w:rFonts w:ascii="Arial" w:hAnsi="Arial" w:cs="Arial"/>
          <w:b/>
          <w:sz w:val="24"/>
          <w:szCs w:val="24"/>
        </w:rPr>
        <w:t xml:space="preserve">circular número </w:t>
      </w:r>
      <w:r w:rsidR="006000D7" w:rsidRPr="00E33CD7">
        <w:rPr>
          <w:rFonts w:ascii="Arial" w:hAnsi="Arial" w:cs="Arial"/>
          <w:b/>
          <w:sz w:val="24"/>
          <w:szCs w:val="24"/>
        </w:rPr>
        <w:t>60</w:t>
      </w:r>
      <w:r w:rsidRPr="00E33CD7">
        <w:rPr>
          <w:rFonts w:ascii="Arial" w:hAnsi="Arial" w:cs="Arial"/>
          <w:sz w:val="24"/>
          <w:szCs w:val="24"/>
        </w:rPr>
        <w:t>, emitido por el H. Con</w:t>
      </w:r>
      <w:r w:rsidR="005B2BB4" w:rsidRPr="00E33CD7">
        <w:rPr>
          <w:rFonts w:ascii="Arial" w:hAnsi="Arial" w:cs="Arial"/>
          <w:sz w:val="24"/>
          <w:szCs w:val="24"/>
        </w:rPr>
        <w:t>greso del Estado de Guanajuato.</w:t>
      </w:r>
    </w:p>
    <w:p w:rsidR="00CE1D95" w:rsidRDefault="00CE1D95" w:rsidP="003F20D2">
      <w:pPr>
        <w:spacing w:after="0" w:line="240" w:lineRule="auto"/>
        <w:rPr>
          <w:rFonts w:ascii="Arial" w:hAnsi="Arial" w:cs="Arial"/>
          <w:b/>
          <w:bCs/>
          <w:sz w:val="24"/>
          <w:szCs w:val="24"/>
          <w:lang w:eastAsia="es-ES"/>
        </w:rPr>
      </w:pPr>
    </w:p>
    <w:p w:rsidR="00EB3B8B" w:rsidRPr="00E33CD7" w:rsidRDefault="00EB3B8B" w:rsidP="00EB3B8B">
      <w:pPr>
        <w:spacing w:after="0" w:line="240" w:lineRule="auto"/>
        <w:jc w:val="center"/>
        <w:rPr>
          <w:rFonts w:ascii="Arial" w:hAnsi="Arial" w:cs="Arial"/>
          <w:b/>
          <w:bCs/>
          <w:sz w:val="24"/>
          <w:szCs w:val="24"/>
          <w:lang w:eastAsia="es-ES"/>
        </w:rPr>
      </w:pPr>
      <w:r w:rsidRPr="00E33CD7">
        <w:rPr>
          <w:rFonts w:ascii="Arial" w:hAnsi="Arial" w:cs="Arial"/>
          <w:b/>
          <w:bCs/>
          <w:sz w:val="24"/>
          <w:szCs w:val="24"/>
          <w:lang w:eastAsia="es-ES"/>
        </w:rPr>
        <w:t>A T E N T A M E N T E</w:t>
      </w:r>
    </w:p>
    <w:p w:rsidR="00EB3B8B" w:rsidRPr="00E33CD7" w:rsidRDefault="00EB3B8B" w:rsidP="00EB3B8B">
      <w:pPr>
        <w:spacing w:after="0" w:line="240" w:lineRule="auto"/>
        <w:jc w:val="center"/>
        <w:rPr>
          <w:rFonts w:ascii="Arial" w:hAnsi="Arial" w:cs="Arial"/>
          <w:b/>
          <w:color w:val="000000"/>
          <w:sz w:val="24"/>
          <w:szCs w:val="24"/>
          <w:lang w:val="es-ES" w:eastAsia="es-ES"/>
        </w:rPr>
      </w:pPr>
      <w:r w:rsidRPr="00E33CD7">
        <w:rPr>
          <w:rFonts w:ascii="Arial" w:hAnsi="Arial" w:cs="Arial"/>
          <w:b/>
          <w:color w:val="000000"/>
          <w:sz w:val="24"/>
          <w:szCs w:val="24"/>
          <w:lang w:val="es-ES" w:eastAsia="es-ES"/>
        </w:rPr>
        <w:t>“EL TRABAJO TODO LO VENCE”</w:t>
      </w:r>
    </w:p>
    <w:p w:rsidR="00EB3B8B" w:rsidRPr="00E33CD7" w:rsidRDefault="00EB3B8B" w:rsidP="006000D7">
      <w:pPr>
        <w:pStyle w:val="Default"/>
        <w:jc w:val="center"/>
        <w:rPr>
          <w:b/>
          <w:bCs/>
        </w:rPr>
      </w:pPr>
      <w:r w:rsidRPr="00E33CD7">
        <w:rPr>
          <w:b/>
          <w:bCs/>
          <w:lang w:val="es-ES_tradnl"/>
        </w:rPr>
        <w:t>“2019, AÑO DEL CAUDILLO DEL SUR, EMILIANO ZAPATA”</w:t>
      </w:r>
    </w:p>
    <w:p w:rsidR="00EB3B8B" w:rsidRPr="00E33CD7" w:rsidRDefault="00EB3B8B" w:rsidP="00EB3B8B">
      <w:pPr>
        <w:spacing w:after="0" w:line="240" w:lineRule="auto"/>
        <w:jc w:val="center"/>
        <w:rPr>
          <w:rFonts w:ascii="Arial" w:hAnsi="Arial" w:cs="Arial"/>
          <w:b/>
          <w:bCs/>
          <w:sz w:val="24"/>
          <w:szCs w:val="24"/>
          <w:lang w:val="es-ES" w:eastAsia="es-ES"/>
        </w:rPr>
      </w:pPr>
      <w:r w:rsidRPr="00E33CD7">
        <w:rPr>
          <w:rFonts w:ascii="Arial" w:hAnsi="Arial" w:cs="Arial"/>
          <w:b/>
          <w:bCs/>
          <w:sz w:val="24"/>
          <w:szCs w:val="24"/>
          <w:lang w:val="es-ES" w:eastAsia="es-ES"/>
        </w:rPr>
        <w:t xml:space="preserve">LEÓN, GUANAJUATO, </w:t>
      </w:r>
      <w:r w:rsidR="004D2F01" w:rsidRPr="00E33CD7">
        <w:rPr>
          <w:rFonts w:ascii="Arial" w:hAnsi="Arial" w:cs="Arial"/>
          <w:b/>
          <w:bCs/>
          <w:sz w:val="24"/>
          <w:szCs w:val="24"/>
          <w:lang w:val="es-ES" w:eastAsia="es-ES"/>
        </w:rPr>
        <w:t xml:space="preserve">18 DE JUNIO </w:t>
      </w:r>
      <w:r w:rsidRPr="00E33CD7">
        <w:rPr>
          <w:rFonts w:ascii="Arial" w:hAnsi="Arial" w:cs="Arial"/>
          <w:b/>
          <w:bCs/>
          <w:sz w:val="24"/>
          <w:szCs w:val="24"/>
          <w:lang w:val="es-ES" w:eastAsia="es-ES"/>
        </w:rPr>
        <w:t>DE 2019.</w:t>
      </w:r>
    </w:p>
    <w:p w:rsidR="004D2F01" w:rsidRPr="00E33CD7" w:rsidRDefault="004D2F01" w:rsidP="00EB3B8B">
      <w:pPr>
        <w:spacing w:after="0" w:line="240" w:lineRule="auto"/>
        <w:jc w:val="center"/>
        <w:rPr>
          <w:rFonts w:ascii="Arial" w:hAnsi="Arial" w:cs="Arial"/>
          <w:b/>
          <w:bCs/>
          <w:sz w:val="24"/>
          <w:szCs w:val="24"/>
          <w:lang w:eastAsia="es-ES"/>
        </w:rPr>
      </w:pPr>
    </w:p>
    <w:p w:rsidR="005B2BB4" w:rsidRPr="00E33CD7" w:rsidRDefault="005B2BB4" w:rsidP="00EB3B8B">
      <w:pPr>
        <w:spacing w:after="0" w:line="240" w:lineRule="auto"/>
        <w:jc w:val="center"/>
        <w:rPr>
          <w:rFonts w:ascii="Arial" w:hAnsi="Arial" w:cs="Arial"/>
          <w:b/>
          <w:bCs/>
          <w:sz w:val="24"/>
          <w:szCs w:val="24"/>
          <w:lang w:val="es-ES_tradnl" w:eastAsia="es-ES"/>
        </w:rPr>
      </w:pPr>
      <w:r w:rsidRPr="00E33CD7">
        <w:rPr>
          <w:rFonts w:ascii="Arial" w:hAnsi="Arial" w:cs="Arial"/>
          <w:b/>
          <w:bCs/>
          <w:sz w:val="24"/>
          <w:szCs w:val="24"/>
          <w:lang w:eastAsia="es-ES"/>
        </w:rPr>
        <w:t xml:space="preserve">INTEGRANTES DE LA </w:t>
      </w:r>
      <w:r w:rsidRPr="00E33CD7">
        <w:rPr>
          <w:rFonts w:ascii="Arial" w:hAnsi="Arial" w:cs="Arial"/>
          <w:b/>
          <w:bCs/>
          <w:sz w:val="24"/>
          <w:szCs w:val="24"/>
          <w:lang w:val="es-ES_tradnl" w:eastAsia="es-ES"/>
        </w:rPr>
        <w:t>COMISIÓN DE GOBIERNO, SEGURIDAD PÚBLICA Y TRÁNSITO</w:t>
      </w:r>
    </w:p>
    <w:p w:rsidR="005B2BB4" w:rsidRDefault="005B2BB4" w:rsidP="00EB3B8B">
      <w:pPr>
        <w:spacing w:after="0" w:line="240" w:lineRule="auto"/>
        <w:jc w:val="center"/>
        <w:rPr>
          <w:rFonts w:ascii="Arial" w:hAnsi="Arial" w:cs="Arial"/>
          <w:sz w:val="24"/>
          <w:szCs w:val="24"/>
          <w:lang w:eastAsia="es-ES"/>
        </w:rPr>
      </w:pPr>
    </w:p>
    <w:p w:rsidR="00E33CD7" w:rsidRPr="00E33CD7" w:rsidRDefault="00E33CD7" w:rsidP="00EB3B8B">
      <w:pPr>
        <w:spacing w:after="0" w:line="240" w:lineRule="auto"/>
        <w:jc w:val="center"/>
        <w:rPr>
          <w:rFonts w:ascii="Arial" w:hAnsi="Arial" w:cs="Arial"/>
          <w:sz w:val="24"/>
          <w:szCs w:val="24"/>
          <w:lang w:eastAsia="es-ES"/>
        </w:rPr>
      </w:pPr>
    </w:p>
    <w:p w:rsidR="005B2BB4" w:rsidRPr="00E33CD7" w:rsidRDefault="005B2BB4" w:rsidP="00470816">
      <w:pPr>
        <w:tabs>
          <w:tab w:val="left" w:pos="1134"/>
        </w:tabs>
        <w:spacing w:after="0" w:line="240" w:lineRule="auto"/>
        <w:rPr>
          <w:rFonts w:ascii="Arial" w:hAnsi="Arial" w:cs="Arial"/>
          <w:b/>
          <w:sz w:val="24"/>
          <w:szCs w:val="24"/>
          <w:lang w:val="es-ES_tradnl" w:eastAsia="es-ES"/>
        </w:rPr>
      </w:pPr>
    </w:p>
    <w:p w:rsidR="005B2BB4" w:rsidRPr="00E33CD7" w:rsidRDefault="005B2BB4" w:rsidP="00470816">
      <w:pPr>
        <w:tabs>
          <w:tab w:val="left" w:pos="1134"/>
        </w:tabs>
        <w:spacing w:after="0" w:line="240" w:lineRule="auto"/>
        <w:rPr>
          <w:rFonts w:ascii="Arial" w:hAnsi="Arial" w:cs="Arial"/>
          <w:b/>
          <w:sz w:val="24"/>
          <w:szCs w:val="24"/>
          <w:lang w:val="es-ES_tradnl" w:eastAsia="es-ES"/>
        </w:rPr>
      </w:pPr>
    </w:p>
    <w:p w:rsidR="005B2BB4" w:rsidRPr="00E33CD7" w:rsidRDefault="005B2BB4" w:rsidP="00470816">
      <w:pPr>
        <w:tabs>
          <w:tab w:val="left" w:pos="1134"/>
        </w:tabs>
        <w:spacing w:after="0" w:line="240" w:lineRule="auto"/>
        <w:rPr>
          <w:rFonts w:ascii="Arial" w:hAnsi="Arial" w:cs="Arial"/>
          <w:b/>
          <w:sz w:val="24"/>
          <w:szCs w:val="24"/>
          <w:lang w:val="es-ES_tradnl" w:eastAsia="es-ES"/>
        </w:rPr>
      </w:pPr>
      <w:r w:rsidRPr="00E33CD7">
        <w:rPr>
          <w:rFonts w:ascii="Arial" w:hAnsi="Arial" w:cs="Arial"/>
          <w:b/>
          <w:sz w:val="24"/>
          <w:szCs w:val="24"/>
          <w:lang w:val="es-ES_tradnl" w:eastAsia="es-ES"/>
        </w:rPr>
        <w:t>CHRISTIAN JAVIER CRUZ VILLEGAS</w:t>
      </w:r>
    </w:p>
    <w:p w:rsidR="005B2BB4" w:rsidRPr="00E33CD7" w:rsidRDefault="005B2BB4" w:rsidP="00470816">
      <w:pPr>
        <w:tabs>
          <w:tab w:val="left" w:pos="1134"/>
        </w:tabs>
        <w:spacing w:after="0" w:line="240" w:lineRule="auto"/>
        <w:rPr>
          <w:rFonts w:ascii="Arial" w:hAnsi="Arial" w:cs="Arial"/>
          <w:b/>
          <w:sz w:val="24"/>
          <w:szCs w:val="24"/>
          <w:lang w:val="es-ES" w:eastAsia="es-ES"/>
        </w:rPr>
      </w:pPr>
      <w:r w:rsidRPr="00E33CD7">
        <w:rPr>
          <w:rFonts w:ascii="Arial" w:hAnsi="Arial" w:cs="Arial"/>
          <w:b/>
          <w:sz w:val="24"/>
          <w:szCs w:val="24"/>
          <w:lang w:val="es-ES" w:eastAsia="es-ES"/>
        </w:rPr>
        <w:t xml:space="preserve">SINDICO </w:t>
      </w:r>
    </w:p>
    <w:p w:rsidR="005B2BB4" w:rsidRPr="00E33CD7" w:rsidRDefault="005B2BB4" w:rsidP="00470816">
      <w:pPr>
        <w:spacing w:after="0" w:line="240" w:lineRule="auto"/>
        <w:jc w:val="right"/>
        <w:rPr>
          <w:rFonts w:ascii="Arial" w:hAnsi="Arial" w:cs="Arial"/>
          <w:b/>
          <w:sz w:val="24"/>
          <w:szCs w:val="24"/>
          <w:lang w:val="es-ES_tradnl" w:eastAsia="es-ES"/>
        </w:rPr>
      </w:pPr>
    </w:p>
    <w:p w:rsidR="005B2BB4" w:rsidRPr="00E33CD7" w:rsidRDefault="005B2BB4" w:rsidP="00470816">
      <w:pPr>
        <w:spacing w:after="0" w:line="240" w:lineRule="auto"/>
        <w:jc w:val="right"/>
        <w:rPr>
          <w:rFonts w:ascii="Arial" w:hAnsi="Arial" w:cs="Arial"/>
          <w:b/>
          <w:sz w:val="24"/>
          <w:szCs w:val="24"/>
          <w:lang w:val="es-ES_tradnl" w:eastAsia="es-ES"/>
        </w:rPr>
      </w:pPr>
    </w:p>
    <w:p w:rsidR="005B2BB4" w:rsidRPr="00E33CD7" w:rsidRDefault="005B2BB4" w:rsidP="00470816">
      <w:pPr>
        <w:spacing w:after="0" w:line="240" w:lineRule="auto"/>
        <w:jc w:val="right"/>
        <w:rPr>
          <w:rFonts w:ascii="Arial" w:hAnsi="Arial" w:cs="Arial"/>
          <w:b/>
          <w:sz w:val="24"/>
          <w:szCs w:val="24"/>
          <w:lang w:val="es-ES_tradnl" w:eastAsia="es-ES"/>
        </w:rPr>
      </w:pPr>
      <w:r w:rsidRPr="00E33CD7">
        <w:rPr>
          <w:rFonts w:ascii="Arial" w:hAnsi="Arial" w:cs="Arial"/>
          <w:b/>
          <w:sz w:val="24"/>
          <w:szCs w:val="24"/>
          <w:lang w:val="es-ES_tradnl" w:eastAsia="es-ES"/>
        </w:rPr>
        <w:t>ANA MARÍA ESQUIVEL ARRONA</w:t>
      </w:r>
    </w:p>
    <w:p w:rsidR="005B2BB4" w:rsidRPr="00E33CD7" w:rsidRDefault="005B2BB4" w:rsidP="00470816">
      <w:pPr>
        <w:spacing w:after="0" w:line="240" w:lineRule="auto"/>
        <w:jc w:val="right"/>
        <w:rPr>
          <w:rFonts w:ascii="Arial" w:hAnsi="Arial" w:cs="Arial"/>
          <w:b/>
          <w:sz w:val="24"/>
          <w:szCs w:val="24"/>
          <w:lang w:val="es-ES" w:eastAsia="es-ES"/>
        </w:rPr>
      </w:pPr>
      <w:r w:rsidRPr="00E33CD7">
        <w:rPr>
          <w:rFonts w:ascii="Arial" w:hAnsi="Arial" w:cs="Arial"/>
          <w:b/>
          <w:sz w:val="24"/>
          <w:szCs w:val="24"/>
          <w:lang w:val="es-ES" w:eastAsia="es-ES"/>
        </w:rPr>
        <w:t>REGIDORA</w:t>
      </w:r>
    </w:p>
    <w:p w:rsidR="005B2BB4" w:rsidRPr="00E33CD7" w:rsidRDefault="005B2BB4" w:rsidP="00470816">
      <w:pPr>
        <w:tabs>
          <w:tab w:val="left" w:pos="1134"/>
        </w:tabs>
        <w:spacing w:after="0" w:line="240" w:lineRule="auto"/>
        <w:rPr>
          <w:rFonts w:ascii="Arial" w:hAnsi="Arial" w:cs="Arial"/>
          <w:b/>
          <w:sz w:val="24"/>
          <w:szCs w:val="24"/>
          <w:lang w:val="es-ES_tradnl" w:eastAsia="es-ES"/>
        </w:rPr>
      </w:pPr>
    </w:p>
    <w:p w:rsidR="005B2BB4" w:rsidRPr="00E33CD7" w:rsidRDefault="005B2BB4" w:rsidP="00470816">
      <w:pPr>
        <w:tabs>
          <w:tab w:val="left" w:pos="1134"/>
        </w:tabs>
        <w:spacing w:after="0" w:line="240" w:lineRule="auto"/>
        <w:rPr>
          <w:rFonts w:ascii="Arial" w:hAnsi="Arial" w:cs="Arial"/>
          <w:b/>
          <w:sz w:val="24"/>
          <w:szCs w:val="24"/>
          <w:lang w:val="es-ES_tradnl" w:eastAsia="es-ES"/>
        </w:rPr>
      </w:pPr>
    </w:p>
    <w:p w:rsidR="005B2BB4" w:rsidRPr="00E33CD7" w:rsidRDefault="00067FC5" w:rsidP="00470816">
      <w:pPr>
        <w:tabs>
          <w:tab w:val="left" w:pos="1134"/>
        </w:tabs>
        <w:spacing w:after="0" w:line="240" w:lineRule="auto"/>
        <w:rPr>
          <w:rFonts w:ascii="Arial" w:hAnsi="Arial" w:cs="Arial"/>
          <w:b/>
          <w:sz w:val="24"/>
          <w:szCs w:val="24"/>
          <w:lang w:val="es-ES_tradnl" w:eastAsia="es-ES"/>
        </w:rPr>
      </w:pPr>
      <w:r>
        <w:rPr>
          <w:rFonts w:ascii="Arial" w:hAnsi="Arial" w:cs="Arial"/>
          <w:b/>
          <w:sz w:val="24"/>
          <w:szCs w:val="24"/>
          <w:lang w:val="es-ES_tradnl" w:eastAsia="es-ES"/>
        </w:rPr>
        <w:t>MARÍ</w:t>
      </w:r>
      <w:r w:rsidR="005B2BB4" w:rsidRPr="00E33CD7">
        <w:rPr>
          <w:rFonts w:ascii="Arial" w:hAnsi="Arial" w:cs="Arial"/>
          <w:b/>
          <w:sz w:val="24"/>
          <w:szCs w:val="24"/>
          <w:lang w:val="es-ES_tradnl" w:eastAsia="es-ES"/>
        </w:rPr>
        <w:t>A OLIMPIA ZAPATA PADILLA</w:t>
      </w:r>
    </w:p>
    <w:p w:rsidR="005B2BB4" w:rsidRPr="00E33CD7" w:rsidRDefault="005B2BB4" w:rsidP="00470816">
      <w:pPr>
        <w:tabs>
          <w:tab w:val="left" w:pos="1134"/>
        </w:tabs>
        <w:spacing w:after="0" w:line="240" w:lineRule="auto"/>
        <w:rPr>
          <w:rFonts w:ascii="Arial" w:hAnsi="Arial" w:cs="Arial"/>
          <w:b/>
          <w:sz w:val="24"/>
          <w:szCs w:val="24"/>
          <w:lang w:val="es-ES" w:eastAsia="es-ES"/>
        </w:rPr>
      </w:pPr>
      <w:r w:rsidRPr="00E33CD7">
        <w:rPr>
          <w:rFonts w:ascii="Arial" w:hAnsi="Arial" w:cs="Arial"/>
          <w:b/>
          <w:sz w:val="24"/>
          <w:szCs w:val="24"/>
          <w:lang w:val="es-ES" w:eastAsia="es-ES"/>
        </w:rPr>
        <w:t>REGIDORA</w:t>
      </w:r>
    </w:p>
    <w:p w:rsidR="005B2BB4" w:rsidRPr="00E33CD7" w:rsidRDefault="005B2BB4" w:rsidP="00470816">
      <w:pPr>
        <w:spacing w:after="0" w:line="240" w:lineRule="auto"/>
        <w:jc w:val="right"/>
        <w:rPr>
          <w:rFonts w:ascii="Arial" w:hAnsi="Arial" w:cs="Arial"/>
          <w:b/>
          <w:sz w:val="24"/>
          <w:szCs w:val="24"/>
          <w:lang w:val="es-ES_tradnl" w:eastAsia="es-ES"/>
        </w:rPr>
      </w:pPr>
    </w:p>
    <w:p w:rsidR="005B2BB4" w:rsidRPr="00E33CD7" w:rsidRDefault="005B2BB4" w:rsidP="00470816">
      <w:pPr>
        <w:spacing w:after="0" w:line="240" w:lineRule="auto"/>
        <w:jc w:val="right"/>
        <w:rPr>
          <w:rFonts w:ascii="Arial" w:hAnsi="Arial" w:cs="Arial"/>
          <w:b/>
          <w:sz w:val="24"/>
          <w:szCs w:val="24"/>
          <w:lang w:val="es-ES_tradnl" w:eastAsia="es-ES"/>
        </w:rPr>
      </w:pPr>
    </w:p>
    <w:p w:rsidR="005B2BB4" w:rsidRPr="00E33CD7" w:rsidRDefault="005B2BB4" w:rsidP="00470816">
      <w:pPr>
        <w:spacing w:after="0" w:line="240" w:lineRule="auto"/>
        <w:jc w:val="right"/>
        <w:rPr>
          <w:rFonts w:ascii="Arial" w:hAnsi="Arial" w:cs="Arial"/>
          <w:b/>
          <w:sz w:val="24"/>
          <w:szCs w:val="24"/>
          <w:lang w:val="es-ES_tradnl" w:eastAsia="es-ES"/>
        </w:rPr>
      </w:pPr>
    </w:p>
    <w:p w:rsidR="004D2F01" w:rsidRPr="00E33CD7" w:rsidRDefault="004D2F01" w:rsidP="00470816">
      <w:pPr>
        <w:spacing w:after="0" w:line="240" w:lineRule="auto"/>
        <w:jc w:val="right"/>
        <w:rPr>
          <w:rFonts w:ascii="Arial" w:hAnsi="Arial" w:cs="Arial"/>
          <w:b/>
          <w:sz w:val="24"/>
          <w:szCs w:val="24"/>
          <w:lang w:val="es-ES_tradnl" w:eastAsia="es-ES"/>
        </w:rPr>
      </w:pPr>
    </w:p>
    <w:p w:rsidR="004D2F01" w:rsidRPr="00E33CD7" w:rsidRDefault="004D2F01" w:rsidP="00470816">
      <w:pPr>
        <w:spacing w:after="0" w:line="240" w:lineRule="auto"/>
        <w:jc w:val="right"/>
        <w:rPr>
          <w:rFonts w:ascii="Arial" w:hAnsi="Arial" w:cs="Arial"/>
          <w:b/>
          <w:sz w:val="24"/>
          <w:szCs w:val="24"/>
          <w:lang w:val="es-ES_tradnl" w:eastAsia="es-ES"/>
        </w:rPr>
      </w:pPr>
    </w:p>
    <w:p w:rsidR="005B2BB4" w:rsidRPr="00E33CD7" w:rsidRDefault="005B2BB4" w:rsidP="00470816">
      <w:pPr>
        <w:spacing w:after="0" w:line="240" w:lineRule="auto"/>
        <w:jc w:val="right"/>
        <w:rPr>
          <w:rFonts w:ascii="Arial" w:hAnsi="Arial" w:cs="Arial"/>
          <w:b/>
          <w:sz w:val="24"/>
          <w:szCs w:val="24"/>
          <w:lang w:val="es-ES_tradnl" w:eastAsia="es-ES"/>
        </w:rPr>
      </w:pPr>
      <w:r w:rsidRPr="00E33CD7">
        <w:rPr>
          <w:rFonts w:ascii="Arial" w:hAnsi="Arial" w:cs="Arial"/>
          <w:b/>
          <w:sz w:val="24"/>
          <w:szCs w:val="24"/>
          <w:lang w:val="es-ES_tradnl" w:eastAsia="es-ES"/>
        </w:rPr>
        <w:t>JORGE ARTURO CABRERA GONZÁLEZ</w:t>
      </w:r>
    </w:p>
    <w:p w:rsidR="005B2BB4" w:rsidRPr="00E33CD7" w:rsidRDefault="005B2BB4" w:rsidP="00470816">
      <w:pPr>
        <w:spacing w:after="0" w:line="240" w:lineRule="auto"/>
        <w:jc w:val="right"/>
        <w:rPr>
          <w:rFonts w:ascii="Arial" w:hAnsi="Arial" w:cs="Arial"/>
          <w:b/>
          <w:sz w:val="24"/>
          <w:szCs w:val="24"/>
          <w:lang w:val="es-ES" w:eastAsia="es-ES"/>
        </w:rPr>
      </w:pPr>
      <w:r w:rsidRPr="00E33CD7">
        <w:rPr>
          <w:rFonts w:ascii="Arial" w:hAnsi="Arial" w:cs="Arial"/>
          <w:b/>
          <w:sz w:val="24"/>
          <w:szCs w:val="24"/>
          <w:lang w:val="es-ES" w:eastAsia="es-ES"/>
        </w:rPr>
        <w:t>REGIDOR</w:t>
      </w:r>
    </w:p>
    <w:p w:rsidR="005B2BB4" w:rsidRPr="00E33CD7" w:rsidRDefault="005B2BB4" w:rsidP="00470816">
      <w:pPr>
        <w:spacing w:after="0" w:line="240" w:lineRule="auto"/>
        <w:rPr>
          <w:rFonts w:ascii="Arial" w:hAnsi="Arial" w:cs="Arial"/>
          <w:b/>
          <w:sz w:val="24"/>
          <w:szCs w:val="24"/>
          <w:lang w:val="es-ES_tradnl" w:eastAsia="es-ES"/>
        </w:rPr>
      </w:pPr>
    </w:p>
    <w:p w:rsidR="005B2BB4" w:rsidRPr="00E33CD7" w:rsidRDefault="005B2BB4" w:rsidP="00470816">
      <w:pPr>
        <w:spacing w:after="0" w:line="240" w:lineRule="auto"/>
        <w:rPr>
          <w:rFonts w:ascii="Arial" w:hAnsi="Arial" w:cs="Arial"/>
          <w:b/>
          <w:sz w:val="24"/>
          <w:szCs w:val="24"/>
          <w:lang w:val="es-ES_tradnl" w:eastAsia="es-ES"/>
        </w:rPr>
      </w:pPr>
    </w:p>
    <w:p w:rsidR="005B2BB4" w:rsidRPr="00E33CD7" w:rsidRDefault="005B2BB4" w:rsidP="00470816">
      <w:pPr>
        <w:spacing w:after="0" w:line="240" w:lineRule="auto"/>
        <w:rPr>
          <w:rFonts w:ascii="Arial" w:hAnsi="Arial" w:cs="Arial"/>
          <w:b/>
          <w:sz w:val="24"/>
          <w:szCs w:val="24"/>
          <w:lang w:val="es-ES_tradnl" w:eastAsia="es-ES"/>
        </w:rPr>
      </w:pPr>
    </w:p>
    <w:p w:rsidR="005B2BB4" w:rsidRPr="00E33CD7" w:rsidRDefault="005B2BB4" w:rsidP="00470816">
      <w:pPr>
        <w:spacing w:after="0" w:line="240" w:lineRule="auto"/>
        <w:rPr>
          <w:rFonts w:ascii="Arial" w:hAnsi="Arial" w:cs="Arial"/>
          <w:b/>
          <w:sz w:val="24"/>
          <w:szCs w:val="24"/>
          <w:lang w:val="es-ES" w:eastAsia="es-ES"/>
        </w:rPr>
      </w:pPr>
      <w:r w:rsidRPr="00E33CD7">
        <w:rPr>
          <w:rFonts w:ascii="Arial" w:hAnsi="Arial" w:cs="Arial"/>
          <w:b/>
          <w:sz w:val="24"/>
          <w:szCs w:val="24"/>
          <w:lang w:val="es-ES_tradnl" w:eastAsia="es-ES"/>
        </w:rPr>
        <w:t>VANESSA MONTES DE OCA MAYAGOITIA</w:t>
      </w:r>
    </w:p>
    <w:p w:rsidR="005B2BB4" w:rsidRPr="00E33CD7" w:rsidRDefault="005B2BB4" w:rsidP="00470816">
      <w:pPr>
        <w:spacing w:after="0" w:line="240" w:lineRule="auto"/>
        <w:rPr>
          <w:rFonts w:ascii="Arial" w:hAnsi="Arial" w:cs="Arial"/>
          <w:b/>
          <w:sz w:val="24"/>
          <w:szCs w:val="24"/>
          <w:lang w:eastAsia="es-ES"/>
        </w:rPr>
      </w:pPr>
      <w:r w:rsidRPr="00E33CD7">
        <w:rPr>
          <w:rFonts w:ascii="Arial" w:hAnsi="Arial" w:cs="Arial"/>
          <w:b/>
          <w:sz w:val="24"/>
          <w:szCs w:val="24"/>
          <w:lang w:val="es-ES" w:eastAsia="es-ES"/>
        </w:rPr>
        <w:t>REGIDORA</w:t>
      </w:r>
      <w:r w:rsidRPr="00E33CD7">
        <w:rPr>
          <w:rFonts w:ascii="Arial" w:hAnsi="Arial" w:cs="Arial"/>
          <w:b/>
          <w:sz w:val="24"/>
          <w:szCs w:val="24"/>
          <w:lang w:eastAsia="es-ES"/>
        </w:rPr>
        <w:t xml:space="preserve">            </w:t>
      </w:r>
    </w:p>
    <w:p w:rsidR="005B2BB4" w:rsidRPr="00E33CD7" w:rsidRDefault="005B2BB4" w:rsidP="00470816">
      <w:pPr>
        <w:pStyle w:val="Textoindependiente"/>
        <w:rPr>
          <w:rFonts w:cs="Arial"/>
          <w:b/>
          <w:spacing w:val="-4"/>
          <w:sz w:val="24"/>
        </w:rPr>
      </w:pPr>
    </w:p>
    <w:p w:rsidR="005B2BB4" w:rsidRPr="00E33CD7" w:rsidRDefault="005B2BB4" w:rsidP="00470816">
      <w:pPr>
        <w:pStyle w:val="Textoindependiente"/>
        <w:jc w:val="right"/>
        <w:rPr>
          <w:rFonts w:cs="Arial"/>
          <w:b/>
          <w:spacing w:val="-4"/>
          <w:sz w:val="24"/>
        </w:rPr>
      </w:pPr>
    </w:p>
    <w:p w:rsidR="005B2BB4" w:rsidRPr="00E33CD7" w:rsidRDefault="005B2BB4" w:rsidP="00470816">
      <w:pPr>
        <w:pStyle w:val="Textoindependiente"/>
        <w:jc w:val="right"/>
        <w:rPr>
          <w:rFonts w:cs="Arial"/>
          <w:b/>
          <w:spacing w:val="-4"/>
          <w:sz w:val="24"/>
        </w:rPr>
      </w:pPr>
    </w:p>
    <w:p w:rsidR="005B2BB4" w:rsidRPr="00E33CD7" w:rsidRDefault="005B2BB4" w:rsidP="00470816">
      <w:pPr>
        <w:pStyle w:val="Textoindependiente"/>
        <w:jc w:val="right"/>
        <w:rPr>
          <w:rFonts w:cs="Arial"/>
          <w:b/>
          <w:spacing w:val="-4"/>
          <w:sz w:val="24"/>
        </w:rPr>
      </w:pPr>
      <w:r w:rsidRPr="00E33CD7">
        <w:rPr>
          <w:rFonts w:cs="Arial"/>
          <w:b/>
          <w:spacing w:val="-4"/>
          <w:sz w:val="24"/>
        </w:rPr>
        <w:t>GABRIEL DURÁN ORTIZ</w:t>
      </w:r>
    </w:p>
    <w:p w:rsidR="005B2BB4" w:rsidRPr="00E33CD7" w:rsidRDefault="005B2BB4" w:rsidP="00470816">
      <w:pPr>
        <w:spacing w:after="0" w:line="240" w:lineRule="auto"/>
        <w:jc w:val="right"/>
        <w:rPr>
          <w:rFonts w:ascii="Arial" w:hAnsi="Arial" w:cs="Arial"/>
          <w:b/>
          <w:bCs/>
          <w:sz w:val="24"/>
          <w:szCs w:val="24"/>
          <w:lang w:val="es-ES_tradnl" w:eastAsia="es-ES"/>
        </w:rPr>
      </w:pPr>
      <w:r w:rsidRPr="00E33CD7">
        <w:rPr>
          <w:rFonts w:ascii="Arial" w:hAnsi="Arial" w:cs="Arial"/>
          <w:b/>
          <w:bCs/>
          <w:sz w:val="24"/>
          <w:szCs w:val="24"/>
          <w:lang w:val="es-ES_tradnl" w:eastAsia="es-ES"/>
        </w:rPr>
        <w:t>REGIDOR</w:t>
      </w:r>
    </w:p>
    <w:p w:rsidR="005B2BB4" w:rsidRPr="00E33CD7" w:rsidRDefault="005B2BB4" w:rsidP="00470816">
      <w:pPr>
        <w:spacing w:after="0" w:line="240" w:lineRule="auto"/>
        <w:rPr>
          <w:rFonts w:ascii="Arial" w:hAnsi="Arial" w:cs="Arial"/>
          <w:b/>
          <w:bCs/>
          <w:sz w:val="24"/>
          <w:szCs w:val="24"/>
          <w:lang w:val="es-ES_tradnl" w:eastAsia="es-ES"/>
        </w:rPr>
      </w:pPr>
    </w:p>
    <w:p w:rsidR="005B2BB4" w:rsidRPr="00E33CD7" w:rsidRDefault="005B2BB4" w:rsidP="00470816">
      <w:pPr>
        <w:spacing w:after="0" w:line="240" w:lineRule="auto"/>
        <w:rPr>
          <w:rFonts w:ascii="Arial" w:hAnsi="Arial" w:cs="Arial"/>
          <w:b/>
          <w:bCs/>
          <w:sz w:val="24"/>
          <w:szCs w:val="24"/>
          <w:lang w:val="es-ES_tradnl" w:eastAsia="es-ES"/>
        </w:rPr>
      </w:pPr>
    </w:p>
    <w:p w:rsidR="005B2BB4" w:rsidRPr="00E33CD7" w:rsidRDefault="005B2BB4" w:rsidP="00470816">
      <w:pPr>
        <w:spacing w:after="0" w:line="240" w:lineRule="auto"/>
        <w:rPr>
          <w:rFonts w:ascii="Arial" w:hAnsi="Arial" w:cs="Arial"/>
          <w:b/>
          <w:bCs/>
          <w:sz w:val="24"/>
          <w:szCs w:val="24"/>
          <w:lang w:val="es-ES_tradnl" w:eastAsia="es-ES"/>
        </w:rPr>
      </w:pPr>
    </w:p>
    <w:p w:rsidR="005B2BB4" w:rsidRPr="00E33CD7" w:rsidRDefault="005B2BB4" w:rsidP="00470816">
      <w:pPr>
        <w:spacing w:after="0" w:line="240" w:lineRule="auto"/>
        <w:rPr>
          <w:rFonts w:ascii="Arial" w:hAnsi="Arial" w:cs="Arial"/>
          <w:b/>
          <w:sz w:val="24"/>
          <w:szCs w:val="24"/>
          <w:lang w:val="es-ES_tradnl" w:eastAsia="es-ES"/>
        </w:rPr>
      </w:pPr>
      <w:r w:rsidRPr="00E33CD7">
        <w:rPr>
          <w:rFonts w:ascii="Arial" w:hAnsi="Arial" w:cs="Arial"/>
          <w:b/>
          <w:sz w:val="24"/>
          <w:szCs w:val="24"/>
          <w:lang w:val="es-ES_tradnl" w:eastAsia="es-ES"/>
        </w:rPr>
        <w:t>FERNANDA ODETTE RENTERÍA MUÑOZ</w:t>
      </w:r>
    </w:p>
    <w:p w:rsidR="005B2BB4" w:rsidRPr="00E33CD7" w:rsidRDefault="005B2BB4" w:rsidP="00470816">
      <w:pPr>
        <w:spacing w:after="0" w:line="240" w:lineRule="auto"/>
        <w:rPr>
          <w:sz w:val="24"/>
          <w:szCs w:val="24"/>
        </w:rPr>
      </w:pPr>
      <w:r w:rsidRPr="00E33CD7">
        <w:rPr>
          <w:rFonts w:ascii="Arial" w:hAnsi="Arial" w:cs="Arial"/>
          <w:b/>
          <w:sz w:val="24"/>
          <w:szCs w:val="24"/>
          <w:lang w:val="es-ES_tradnl" w:eastAsia="es-ES"/>
        </w:rPr>
        <w:t>REGIDORA</w:t>
      </w:r>
    </w:p>
    <w:p w:rsidR="00652586" w:rsidRPr="00E33CD7" w:rsidRDefault="00652586" w:rsidP="00470816">
      <w:pPr>
        <w:pStyle w:val="Subttulo"/>
      </w:pPr>
    </w:p>
    <w:sectPr w:rsidR="00652586" w:rsidRPr="00E33CD7" w:rsidSect="00D05D5B">
      <w:headerReference w:type="default" r:id="rId7"/>
      <w:footerReference w:type="default" r:id="rId8"/>
      <w:pgSz w:w="12240" w:h="15840"/>
      <w:pgMar w:top="1019"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015" w:rsidRDefault="00AF7015" w:rsidP="005B2BB4">
      <w:pPr>
        <w:spacing w:after="0" w:line="240" w:lineRule="auto"/>
      </w:pPr>
      <w:r>
        <w:separator/>
      </w:r>
    </w:p>
  </w:endnote>
  <w:endnote w:type="continuationSeparator" w:id="0">
    <w:p w:rsidR="00AF7015" w:rsidRDefault="00AF7015" w:rsidP="005B2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Pr="004D2F01" w:rsidRDefault="005B2BB4" w:rsidP="00871A2C">
    <w:pPr>
      <w:spacing w:after="0" w:line="240" w:lineRule="auto"/>
      <w:jc w:val="both"/>
      <w:rPr>
        <w:rFonts w:asciiTheme="minorHAnsi" w:hAnsiTheme="minorHAnsi"/>
        <w:sz w:val="16"/>
        <w:szCs w:val="16"/>
      </w:rPr>
    </w:pPr>
    <w:r w:rsidRPr="004D2F01">
      <w:rPr>
        <w:rFonts w:asciiTheme="minorHAnsi" w:hAnsiTheme="minorHAnsi" w:cs="Arial"/>
        <w:sz w:val="16"/>
        <w:szCs w:val="16"/>
      </w:rPr>
      <w:t xml:space="preserve">LA PRESENTE HOJA FORMA PARTE DEL DICTAMEN MEDIANTE EL CUAL SE APRUEBA LA MINUTA PROYECTO DE DECRETO PARA </w:t>
    </w:r>
    <w:r w:rsidR="004D2F01">
      <w:rPr>
        <w:rFonts w:asciiTheme="minorHAnsi" w:hAnsiTheme="minorHAnsi" w:cs="Arial"/>
        <w:sz w:val="16"/>
        <w:szCs w:val="16"/>
      </w:rPr>
      <w:t xml:space="preserve">REFORMAR </w:t>
    </w:r>
    <w:r w:rsidR="004D2F01" w:rsidRPr="004D2F01">
      <w:rPr>
        <w:rFonts w:asciiTheme="minorHAnsi" w:hAnsiTheme="minorHAnsi" w:cs="Arial"/>
        <w:sz w:val="16"/>
        <w:szCs w:val="16"/>
      </w:rPr>
      <w:t>LA FRACCIÓN XVI DEL ARTÍCULO</w:t>
    </w:r>
    <w:r w:rsidR="006000D7" w:rsidRPr="004D2F01">
      <w:rPr>
        <w:rFonts w:asciiTheme="minorHAnsi" w:hAnsiTheme="minorHAnsi" w:cs="Arial"/>
        <w:sz w:val="16"/>
        <w:szCs w:val="16"/>
      </w:rPr>
      <w:t xml:space="preserve"> 63</w:t>
    </w:r>
    <w:r w:rsidR="006000D7" w:rsidRPr="004D2F01">
      <w:rPr>
        <w:rFonts w:asciiTheme="minorHAnsi" w:hAnsiTheme="minorHAnsi" w:cs="Arial"/>
        <w:bCs/>
        <w:sz w:val="16"/>
        <w:szCs w:val="16"/>
      </w:rPr>
      <w:t xml:space="preserve"> DE LA CONSTITUCIÓN POLÍTICA PARA 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015" w:rsidRDefault="00AF7015" w:rsidP="005B2BB4">
      <w:pPr>
        <w:spacing w:after="0" w:line="240" w:lineRule="auto"/>
      </w:pPr>
      <w:r>
        <w:separator/>
      </w:r>
    </w:p>
  </w:footnote>
  <w:footnote w:type="continuationSeparator" w:id="0">
    <w:p w:rsidR="00AF7015" w:rsidRDefault="00AF7015" w:rsidP="005B2B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Default="005B2BB4" w:rsidP="005B2BB4">
    <w:pPr>
      <w:pStyle w:val="Encabezado"/>
      <w:jc w:val="right"/>
    </w:pPr>
    <w:r>
      <w:rPr>
        <w:noProof/>
        <w:lang w:eastAsia="es-MX"/>
      </w:rPr>
      <w:drawing>
        <wp:inline distT="0" distB="0" distL="0" distR="0">
          <wp:extent cx="1267247" cy="80884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285407" cy="82043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510AB"/>
    <w:multiLevelType w:val="hybridMultilevel"/>
    <w:tmpl w:val="3014B654"/>
    <w:lvl w:ilvl="0" w:tplc="CC2EAFB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5D21991"/>
    <w:multiLevelType w:val="hybridMultilevel"/>
    <w:tmpl w:val="FF7256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2E268B0"/>
    <w:multiLevelType w:val="hybridMultilevel"/>
    <w:tmpl w:val="EEB4124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A03"/>
    <w:rsid w:val="00067FC5"/>
    <w:rsid w:val="000B1C8E"/>
    <w:rsid w:val="000B1D80"/>
    <w:rsid w:val="00206958"/>
    <w:rsid w:val="002437CE"/>
    <w:rsid w:val="003209B0"/>
    <w:rsid w:val="003847CA"/>
    <w:rsid w:val="003D16C5"/>
    <w:rsid w:val="003F20D2"/>
    <w:rsid w:val="00403E66"/>
    <w:rsid w:val="00470816"/>
    <w:rsid w:val="004736CF"/>
    <w:rsid w:val="004861B5"/>
    <w:rsid w:val="004C637C"/>
    <w:rsid w:val="004D2F01"/>
    <w:rsid w:val="004E2462"/>
    <w:rsid w:val="00535A25"/>
    <w:rsid w:val="005B2BB4"/>
    <w:rsid w:val="006000D7"/>
    <w:rsid w:val="00640A33"/>
    <w:rsid w:val="0065188F"/>
    <w:rsid w:val="00652586"/>
    <w:rsid w:val="006D2D3C"/>
    <w:rsid w:val="007817DD"/>
    <w:rsid w:val="007A2D59"/>
    <w:rsid w:val="007C7D6C"/>
    <w:rsid w:val="00874093"/>
    <w:rsid w:val="008A203A"/>
    <w:rsid w:val="008C5D34"/>
    <w:rsid w:val="009A4757"/>
    <w:rsid w:val="009F3283"/>
    <w:rsid w:val="00A7736D"/>
    <w:rsid w:val="00AA60C8"/>
    <w:rsid w:val="00AF1928"/>
    <w:rsid w:val="00AF7015"/>
    <w:rsid w:val="00AF7042"/>
    <w:rsid w:val="00B25F9C"/>
    <w:rsid w:val="00BE7F42"/>
    <w:rsid w:val="00C06208"/>
    <w:rsid w:val="00C664D2"/>
    <w:rsid w:val="00CE1D95"/>
    <w:rsid w:val="00CE5549"/>
    <w:rsid w:val="00E22CD0"/>
    <w:rsid w:val="00E33CD7"/>
    <w:rsid w:val="00E527C7"/>
    <w:rsid w:val="00E77D8B"/>
    <w:rsid w:val="00EB3B8B"/>
    <w:rsid w:val="00ED2BD4"/>
    <w:rsid w:val="00F81239"/>
    <w:rsid w:val="00F83302"/>
    <w:rsid w:val="00FF3A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23A8EC-1FAB-42DE-8679-EDBFF619F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A03"/>
    <w:pPr>
      <w:spacing w:after="200" w:line="276" w:lineRule="auto"/>
    </w:pPr>
    <w:rPr>
      <w:rFonts w:ascii="Calibri" w:eastAsia="Times New Roman" w:hAnsi="Calibri" w:cs="Times New Roman"/>
    </w:rPr>
  </w:style>
  <w:style w:type="paragraph" w:styleId="Ttulo2">
    <w:name w:val="heading 2"/>
    <w:basedOn w:val="Normal"/>
    <w:next w:val="Normal"/>
    <w:link w:val="Ttulo2Car"/>
    <w:uiPriority w:val="9"/>
    <w:unhideWhenUsed/>
    <w:qFormat/>
    <w:rsid w:val="004708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3A0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F3A03"/>
    <w:rPr>
      <w:rFonts w:ascii="Calibri" w:eastAsia="Times New Roman" w:hAnsi="Calibri" w:cs="Times New Roman"/>
    </w:rPr>
  </w:style>
  <w:style w:type="paragraph" w:styleId="Subttulo">
    <w:name w:val="Subtitle"/>
    <w:basedOn w:val="Normal"/>
    <w:next w:val="Normal"/>
    <w:link w:val="SubttuloCar"/>
    <w:qFormat/>
    <w:rsid w:val="00FF3A03"/>
    <w:pPr>
      <w:autoSpaceDE w:val="0"/>
      <w:autoSpaceDN w:val="0"/>
      <w:spacing w:after="60" w:line="240" w:lineRule="auto"/>
      <w:jc w:val="center"/>
      <w:outlineLvl w:val="1"/>
    </w:pPr>
    <w:rPr>
      <w:rFonts w:ascii="Calibri Light" w:hAnsi="Calibri Light"/>
      <w:sz w:val="24"/>
      <w:szCs w:val="24"/>
      <w:lang w:val="es-ES" w:eastAsia="es-ES"/>
    </w:rPr>
  </w:style>
  <w:style w:type="character" w:customStyle="1" w:styleId="SubttuloCar">
    <w:name w:val="Subtítulo Car"/>
    <w:basedOn w:val="Fuentedeprrafopredeter"/>
    <w:link w:val="Subttulo"/>
    <w:rsid w:val="00FF3A03"/>
    <w:rPr>
      <w:rFonts w:ascii="Calibri Light" w:eastAsia="Times New Roman" w:hAnsi="Calibri Light" w:cs="Times New Roman"/>
      <w:sz w:val="24"/>
      <w:szCs w:val="24"/>
      <w:lang w:val="es-ES" w:eastAsia="es-ES"/>
    </w:rPr>
  </w:style>
  <w:style w:type="paragraph" w:styleId="Prrafodelista">
    <w:name w:val="List Paragraph"/>
    <w:basedOn w:val="Normal"/>
    <w:uiPriority w:val="34"/>
    <w:qFormat/>
    <w:rsid w:val="00FF3A03"/>
    <w:pPr>
      <w:ind w:left="708"/>
    </w:pPr>
  </w:style>
  <w:style w:type="paragraph" w:styleId="Textoindependiente">
    <w:name w:val="Body Text"/>
    <w:basedOn w:val="Normal"/>
    <w:link w:val="TextoindependienteCar"/>
    <w:rsid w:val="00FF3A03"/>
    <w:pPr>
      <w:spacing w:after="0" w:line="240" w:lineRule="auto"/>
      <w:jc w:val="both"/>
    </w:pPr>
    <w:rPr>
      <w:rFonts w:ascii="Arial" w:hAnsi="Arial"/>
      <w:sz w:val="20"/>
      <w:szCs w:val="24"/>
      <w:lang w:eastAsia="es-ES"/>
    </w:rPr>
  </w:style>
  <w:style w:type="character" w:customStyle="1" w:styleId="TextoindependienteCar">
    <w:name w:val="Texto independiente Car"/>
    <w:basedOn w:val="Fuentedeprrafopredeter"/>
    <w:link w:val="Textoindependiente"/>
    <w:rsid w:val="00FF3A03"/>
    <w:rPr>
      <w:rFonts w:ascii="Arial" w:eastAsia="Times New Roman" w:hAnsi="Arial" w:cs="Times New Roman"/>
      <w:sz w:val="20"/>
      <w:szCs w:val="24"/>
      <w:lang w:eastAsia="es-ES"/>
    </w:rPr>
  </w:style>
  <w:style w:type="paragraph" w:styleId="Piedepgina">
    <w:name w:val="footer"/>
    <w:basedOn w:val="Normal"/>
    <w:link w:val="PiedepginaCar"/>
    <w:uiPriority w:val="99"/>
    <w:unhideWhenUsed/>
    <w:rsid w:val="005B2B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BB4"/>
    <w:rPr>
      <w:rFonts w:ascii="Calibri" w:eastAsia="Times New Roman" w:hAnsi="Calibri" w:cs="Times New Roman"/>
    </w:rPr>
  </w:style>
  <w:style w:type="character" w:customStyle="1" w:styleId="Ttulo2Car">
    <w:name w:val="Título 2 Car"/>
    <w:basedOn w:val="Fuentedeprrafopredeter"/>
    <w:link w:val="Ttulo2"/>
    <w:uiPriority w:val="9"/>
    <w:rsid w:val="00470816"/>
    <w:rPr>
      <w:rFonts w:asciiTheme="majorHAnsi" w:eastAsiaTheme="majorEastAsia" w:hAnsiTheme="majorHAnsi" w:cstheme="majorBidi"/>
      <w:color w:val="2E74B5" w:themeColor="accent1" w:themeShade="BF"/>
      <w:sz w:val="26"/>
      <w:szCs w:val="26"/>
    </w:rPr>
  </w:style>
  <w:style w:type="paragraph" w:customStyle="1" w:styleId="Default">
    <w:name w:val="Default"/>
    <w:rsid w:val="00EB3B8B"/>
    <w:pPr>
      <w:autoSpaceDE w:val="0"/>
      <w:autoSpaceDN w:val="0"/>
      <w:adjustRightInd w:val="0"/>
      <w:spacing w:after="0" w:line="240" w:lineRule="auto"/>
    </w:pPr>
    <w:rPr>
      <w:rFonts w:ascii="Arial" w:eastAsia="Calibri" w:hAnsi="Arial" w:cs="Arial"/>
      <w:color w:val="000000"/>
      <w:sz w:val="24"/>
      <w:szCs w:val="24"/>
    </w:rPr>
  </w:style>
  <w:style w:type="paragraph" w:styleId="Textodeglobo">
    <w:name w:val="Balloon Text"/>
    <w:basedOn w:val="Normal"/>
    <w:link w:val="TextodegloboCar"/>
    <w:uiPriority w:val="99"/>
    <w:semiHidden/>
    <w:unhideWhenUsed/>
    <w:rsid w:val="00067F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7FC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78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4251</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Karina Vazquez Lugo</cp:lastModifiedBy>
  <cp:revision>2</cp:revision>
  <cp:lastPrinted>2019-06-17T22:54:00Z</cp:lastPrinted>
  <dcterms:created xsi:type="dcterms:W3CDTF">2019-06-25T14:27:00Z</dcterms:created>
  <dcterms:modified xsi:type="dcterms:W3CDTF">2019-06-25T14:27:00Z</dcterms:modified>
</cp:coreProperties>
</file>