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277" w:rsidRDefault="001E6277" w:rsidP="001E6277">
      <w:pPr>
        <w:pStyle w:val="Ttulo1"/>
        <w:jc w:val="both"/>
        <w:rPr>
          <w:i w:val="0"/>
        </w:rPr>
      </w:pPr>
    </w:p>
    <w:p w:rsidR="001E6277" w:rsidRPr="00F60A30" w:rsidRDefault="001E6277" w:rsidP="001E6277">
      <w:pPr>
        <w:pStyle w:val="Ttulo1"/>
        <w:jc w:val="both"/>
        <w:rPr>
          <w:i w:val="0"/>
        </w:rPr>
      </w:pPr>
      <w:r w:rsidRPr="00F60A30">
        <w:rPr>
          <w:i w:val="0"/>
        </w:rPr>
        <w:t>H. AYUNTAMIENTO DE LEÓN, GUANAJUATO.</w:t>
      </w:r>
    </w:p>
    <w:p w:rsidR="001E6277" w:rsidRPr="00F60A30" w:rsidRDefault="001E6277" w:rsidP="001E6277">
      <w:pPr>
        <w:jc w:val="both"/>
        <w:rPr>
          <w:rFonts w:ascii="Arial" w:hAnsi="Arial" w:cs="Arial"/>
          <w:b/>
        </w:rPr>
      </w:pPr>
      <w:r w:rsidRPr="00F60A30">
        <w:rPr>
          <w:rFonts w:ascii="Arial" w:hAnsi="Arial" w:cs="Arial"/>
          <w:b/>
        </w:rPr>
        <w:t>P R E S E N T E.</w:t>
      </w:r>
    </w:p>
    <w:p w:rsidR="001E6277" w:rsidRDefault="001E6277" w:rsidP="001E6277">
      <w:pPr>
        <w:jc w:val="both"/>
        <w:rPr>
          <w:rFonts w:ascii="Arial" w:hAnsi="Arial" w:cs="Arial"/>
        </w:rPr>
      </w:pPr>
    </w:p>
    <w:p w:rsidR="001E6277" w:rsidRDefault="001E6277" w:rsidP="001E6277">
      <w:pPr>
        <w:jc w:val="both"/>
        <w:rPr>
          <w:rFonts w:ascii="Arial" w:hAnsi="Arial" w:cs="Arial"/>
        </w:rPr>
      </w:pPr>
      <w:r w:rsidRPr="00C9211C">
        <w:rPr>
          <w:rFonts w:ascii="Arial" w:hAnsi="Arial" w:cs="Arial"/>
        </w:rPr>
        <w:t>Los</w:t>
      </w:r>
      <w:r w:rsidRPr="00C9211C">
        <w:rPr>
          <w:rFonts w:ascii="Arial" w:hAnsi="Arial" w:cs="Arial"/>
          <w:b/>
        </w:rPr>
        <w:t xml:space="preserve"> </w:t>
      </w:r>
      <w:r w:rsidRPr="00C9211C">
        <w:rPr>
          <w:rFonts w:ascii="Arial" w:hAnsi="Arial" w:cs="Arial"/>
        </w:rPr>
        <w:t xml:space="preserve">suscritos integrantes de la </w:t>
      </w:r>
      <w:r w:rsidRPr="009F2433">
        <w:rPr>
          <w:rFonts w:ascii="Arial" w:hAnsi="Arial" w:cs="Arial"/>
        </w:rPr>
        <w:t>Comisión de Hacienda, Patrimonio y Cuenta Pública y Desarrollo Institucional,</w:t>
      </w:r>
      <w:r w:rsidRPr="00C9211C">
        <w:rPr>
          <w:rFonts w:ascii="Arial" w:hAnsi="Arial" w:cs="Arial"/>
        </w:rPr>
        <w:t xml:space="preserve"> con fundamento en los artículos </w:t>
      </w:r>
      <w:r>
        <w:rPr>
          <w:rFonts w:ascii="Arial" w:hAnsi="Arial" w:cs="Arial"/>
        </w:rPr>
        <w:t>50</w:t>
      </w:r>
      <w:r w:rsidRPr="00927B9D">
        <w:rPr>
          <w:rFonts w:ascii="Arial" w:hAnsi="Arial" w:cs="Arial"/>
        </w:rPr>
        <w:t>, 56, 66, 70 y 71</w:t>
      </w:r>
      <w:r w:rsidRPr="00C9211C">
        <w:rPr>
          <w:rFonts w:ascii="Arial" w:hAnsi="Arial" w:cs="Arial"/>
        </w:rPr>
        <w:t xml:space="preserve"> del Reglamento Interior del H. Ayuntamiento de León, Guanajuato; sometemos a este cuerpo edilicio la propuesta de acuerdo que se formula al final del presente dictamen, con base en las siguientes:</w:t>
      </w:r>
    </w:p>
    <w:p w:rsidR="001E6277" w:rsidRDefault="001E6277" w:rsidP="001E6277">
      <w:pPr>
        <w:jc w:val="both"/>
        <w:rPr>
          <w:rFonts w:ascii="Arial" w:hAnsi="Arial" w:cs="Arial"/>
        </w:rPr>
      </w:pPr>
    </w:p>
    <w:p w:rsidR="001E6277" w:rsidRPr="00C9211C" w:rsidRDefault="001E6277" w:rsidP="001E6277">
      <w:pPr>
        <w:jc w:val="both"/>
        <w:rPr>
          <w:rFonts w:ascii="Arial" w:hAnsi="Arial" w:cs="Arial"/>
        </w:rPr>
      </w:pPr>
    </w:p>
    <w:p w:rsidR="001E6277" w:rsidRPr="00C9211C" w:rsidRDefault="001E6277" w:rsidP="001E6277">
      <w:pPr>
        <w:jc w:val="center"/>
        <w:rPr>
          <w:rFonts w:ascii="Arial" w:hAnsi="Arial" w:cs="Arial"/>
          <w:b/>
        </w:rPr>
      </w:pPr>
      <w:r w:rsidRPr="00C9211C">
        <w:rPr>
          <w:rFonts w:ascii="Arial" w:hAnsi="Arial" w:cs="Arial"/>
          <w:b/>
        </w:rPr>
        <w:t>C O N S I D E R A C I O N E S</w:t>
      </w:r>
    </w:p>
    <w:p w:rsidR="001E6277" w:rsidRPr="00D20272" w:rsidRDefault="001E6277" w:rsidP="001E6277">
      <w:pPr>
        <w:ind w:left="799"/>
        <w:jc w:val="both"/>
        <w:rPr>
          <w:rFonts w:ascii="Arial" w:hAnsi="Arial" w:cs="Arial"/>
        </w:rPr>
      </w:pPr>
    </w:p>
    <w:p w:rsidR="001E6277" w:rsidRPr="00D20272" w:rsidRDefault="001E6277" w:rsidP="001E6277">
      <w:pPr>
        <w:jc w:val="both"/>
        <w:rPr>
          <w:rFonts w:ascii="Arial" w:hAnsi="Arial" w:cs="Arial"/>
        </w:rPr>
      </w:pPr>
      <w:r w:rsidRPr="00B52091">
        <w:rPr>
          <w:rFonts w:ascii="Arial" w:hAnsi="Arial" w:cs="Arial"/>
          <w:b/>
        </w:rPr>
        <w:t>I.-</w:t>
      </w:r>
      <w:r w:rsidRPr="00D20272">
        <w:rPr>
          <w:rFonts w:ascii="Arial" w:hAnsi="Arial" w:cs="Arial"/>
        </w:rPr>
        <w:t xml:space="preserve"> </w:t>
      </w:r>
      <w:r>
        <w:rPr>
          <w:rFonts w:ascii="Arial" w:hAnsi="Arial" w:cs="Arial"/>
        </w:rPr>
        <w:t>Para efecto de garantizar la participación activa de los tres órdenes de gobierno en los asuntos de interés colectivo y asegurar el fortalecimiento de los gobiernos locales a partir de la profesionalización de la función pública, la transparencia, rendición de cuentas y la participación ciudadana, el 30 de julio de 2002 el Poder Ejecutivo Federal creó el Instituto Nacional para el Federalismo y el Desarrollo Municipal (INAFED), cuyo objetivo es fortalecer las capacidades institucionales de los municipios a partir de un diagnóstico de la gestión</w:t>
      </w:r>
      <w:r w:rsidR="00786FBF">
        <w:rPr>
          <w:rFonts w:ascii="Arial" w:hAnsi="Arial" w:cs="Arial"/>
        </w:rPr>
        <w:t xml:space="preserve"> pública</w:t>
      </w:r>
      <w:r>
        <w:rPr>
          <w:rFonts w:ascii="Arial" w:hAnsi="Arial" w:cs="Arial"/>
        </w:rPr>
        <w:t>, así como la evaluación del desempeño de sus funciones constitucionales con el fin de contribuir al desarrollo y mejora de la calidad de vida de la población.</w:t>
      </w:r>
    </w:p>
    <w:p w:rsidR="00DB6C02" w:rsidRPr="00F35765" w:rsidRDefault="00DB6C02" w:rsidP="00DB6C02">
      <w:pPr>
        <w:jc w:val="both"/>
        <w:outlineLvl w:val="0"/>
        <w:rPr>
          <w:rFonts w:ascii="Arial" w:hAnsi="Arial" w:cs="Arial"/>
          <w:sz w:val="28"/>
          <w:szCs w:val="28"/>
        </w:rPr>
      </w:pPr>
    </w:p>
    <w:p w:rsidR="00DB6C02" w:rsidRDefault="00DB6C02" w:rsidP="00DB6C02">
      <w:pPr>
        <w:jc w:val="both"/>
        <w:rPr>
          <w:rFonts w:ascii="Arial" w:hAnsi="Arial" w:cs="Arial"/>
        </w:rPr>
      </w:pPr>
      <w:r w:rsidRPr="00DB6C02">
        <w:rPr>
          <w:rFonts w:ascii="Arial" w:hAnsi="Arial" w:cs="Arial"/>
          <w:b/>
        </w:rPr>
        <w:t>II.-</w:t>
      </w:r>
      <w:r w:rsidRPr="00DB6C02">
        <w:rPr>
          <w:rFonts w:ascii="Arial" w:hAnsi="Arial" w:cs="Arial"/>
        </w:rPr>
        <w:t xml:space="preserve"> En</w:t>
      </w:r>
      <w:r>
        <w:rPr>
          <w:rFonts w:ascii="Arial" w:hAnsi="Arial" w:cs="Arial"/>
        </w:rPr>
        <w:t xml:space="preserve"> sesión ordinaria de pleno de fecha 11 de abril de 2016, los integrantes del H. Ayuntamiento de la administración 2015-2018 aprobaron la incorporación de este municipio al programa denominado Agenda para el Desarrollo Municipal 2016, misma que ha dado resultados positivos y recomendaciones en campos de oportunidad </w:t>
      </w:r>
      <w:r w:rsidR="00DC5AA2">
        <w:rPr>
          <w:rFonts w:ascii="Arial" w:hAnsi="Arial" w:cs="Arial"/>
        </w:rPr>
        <w:t xml:space="preserve">de mejorar, </w:t>
      </w:r>
      <w:r>
        <w:rPr>
          <w:rFonts w:ascii="Arial" w:hAnsi="Arial" w:cs="Arial"/>
        </w:rPr>
        <w:t xml:space="preserve">que resaltan en las evaluaciones </w:t>
      </w:r>
      <w:r w:rsidR="00DC5AA2">
        <w:rPr>
          <w:rFonts w:ascii="Arial" w:hAnsi="Arial" w:cs="Arial"/>
        </w:rPr>
        <w:t xml:space="preserve">realizadas </w:t>
      </w:r>
      <w:r>
        <w:rPr>
          <w:rFonts w:ascii="Arial" w:hAnsi="Arial" w:cs="Arial"/>
        </w:rPr>
        <w:t>a esta administración municipal.</w:t>
      </w:r>
    </w:p>
    <w:p w:rsidR="00DB6C02" w:rsidRDefault="00DB6C02" w:rsidP="00DB6C02">
      <w:pPr>
        <w:jc w:val="both"/>
        <w:rPr>
          <w:rFonts w:ascii="Arial" w:hAnsi="Arial" w:cs="Arial"/>
        </w:rPr>
      </w:pPr>
    </w:p>
    <w:p w:rsidR="00DB6C02" w:rsidRDefault="00DB6C02" w:rsidP="00DB6C02">
      <w:pPr>
        <w:jc w:val="both"/>
        <w:rPr>
          <w:rFonts w:ascii="Arial" w:hAnsi="Arial" w:cs="Arial"/>
        </w:rPr>
      </w:pPr>
      <w:r>
        <w:rPr>
          <w:rFonts w:ascii="Arial" w:hAnsi="Arial" w:cs="Arial"/>
        </w:rPr>
        <w:t xml:space="preserve">Sin embargo el INAFED rediseño dicho programa para adecuarlo ante </w:t>
      </w:r>
      <w:r w:rsidR="00DC5AA2">
        <w:rPr>
          <w:rFonts w:ascii="Arial" w:hAnsi="Arial" w:cs="Arial"/>
        </w:rPr>
        <w:t xml:space="preserve">el crecimiento de </w:t>
      </w:r>
      <w:r>
        <w:rPr>
          <w:rFonts w:ascii="Arial" w:hAnsi="Arial" w:cs="Arial"/>
        </w:rPr>
        <w:t>una población que requiere más y mejores servicios públicos que incidan en su calidad de vida, dando así origen a la “</w:t>
      </w:r>
      <w:r w:rsidR="00DC5AA2">
        <w:rPr>
          <w:rFonts w:ascii="Arial" w:hAnsi="Arial" w:cs="Arial"/>
        </w:rPr>
        <w:t>Guía Consultiva de Desempeño Municipal”</w:t>
      </w:r>
      <w:r w:rsidR="00093E52">
        <w:rPr>
          <w:rFonts w:ascii="Arial" w:hAnsi="Arial" w:cs="Arial"/>
        </w:rPr>
        <w:t xml:space="preserve"> (GDM)</w:t>
      </w:r>
      <w:r w:rsidR="00DC5AA2">
        <w:rPr>
          <w:rFonts w:ascii="Arial" w:hAnsi="Arial" w:cs="Arial"/>
        </w:rPr>
        <w:t xml:space="preserve">, la cual tiene como propósito </w:t>
      </w:r>
      <w:r w:rsidR="00DC5AA2" w:rsidRPr="00DC5AA2">
        <w:rPr>
          <w:rFonts w:ascii="Arial" w:hAnsi="Arial" w:cs="Arial"/>
        </w:rPr>
        <w:t xml:space="preserve">orientar a las administraciones locales durante su periodo de gobierno </w:t>
      </w:r>
      <w:r w:rsidR="00DC5AA2">
        <w:rPr>
          <w:rFonts w:ascii="Arial" w:hAnsi="Arial" w:cs="Arial"/>
        </w:rPr>
        <w:t xml:space="preserve">con el </w:t>
      </w:r>
      <w:r w:rsidR="00DC5AA2" w:rsidRPr="00DC5AA2">
        <w:rPr>
          <w:rFonts w:ascii="Arial" w:hAnsi="Arial" w:cs="Arial"/>
        </w:rPr>
        <w:t xml:space="preserve">fin de mejorar y consolidar </w:t>
      </w:r>
      <w:r w:rsidR="00DC5AA2">
        <w:rPr>
          <w:rFonts w:ascii="Arial" w:hAnsi="Arial" w:cs="Arial"/>
        </w:rPr>
        <w:t>sus capacidades institucionales</w:t>
      </w:r>
      <w:r w:rsidR="00DC5AA2" w:rsidRPr="00DC5AA2">
        <w:rPr>
          <w:rFonts w:ascii="Arial" w:hAnsi="Arial" w:cs="Arial"/>
        </w:rPr>
        <w:t>, impulsar las buenas prácticas y promover una cultura de evaluación que permita establecer metas y medir resultados</w:t>
      </w:r>
      <w:r w:rsidR="00DC5AA2">
        <w:rPr>
          <w:rFonts w:ascii="Arial" w:hAnsi="Arial" w:cs="Arial"/>
        </w:rPr>
        <w:t>.</w:t>
      </w:r>
    </w:p>
    <w:p w:rsidR="00231851" w:rsidRDefault="00231851" w:rsidP="00DB6C02">
      <w:pPr>
        <w:jc w:val="both"/>
        <w:rPr>
          <w:rFonts w:ascii="Arial" w:hAnsi="Arial" w:cs="Arial"/>
        </w:rPr>
      </w:pPr>
    </w:p>
    <w:p w:rsidR="00231851" w:rsidRPr="00231851" w:rsidRDefault="00231851" w:rsidP="00DB6C02">
      <w:pPr>
        <w:jc w:val="both"/>
        <w:rPr>
          <w:rFonts w:ascii="Arial" w:hAnsi="Arial" w:cs="Arial"/>
        </w:rPr>
      </w:pPr>
      <w:r>
        <w:rPr>
          <w:rFonts w:ascii="Arial" w:hAnsi="Arial" w:cs="Arial"/>
        </w:rPr>
        <w:t xml:space="preserve">La Guía se </w:t>
      </w:r>
      <w:r w:rsidRPr="00231851">
        <w:rPr>
          <w:rFonts w:ascii="Arial" w:hAnsi="Arial" w:cs="Arial"/>
        </w:rPr>
        <w:t>integra</w:t>
      </w:r>
      <w:r>
        <w:rPr>
          <w:rFonts w:ascii="Arial" w:hAnsi="Arial" w:cs="Arial"/>
        </w:rPr>
        <w:t xml:space="preserve"> por ocho módulos</w:t>
      </w:r>
      <w:r w:rsidRPr="00231851">
        <w:rPr>
          <w:rFonts w:ascii="Arial" w:hAnsi="Arial" w:cs="Arial"/>
        </w:rPr>
        <w:t>, que a su vez estarán divididos en temas e indicadores, mediante los cuales el INAFED coadyuvará a los municipios en el desarrollo de sus capacidades institucionales.</w:t>
      </w:r>
    </w:p>
    <w:p w:rsidR="001E6277" w:rsidRPr="00D20272" w:rsidRDefault="001E6277" w:rsidP="001E6277">
      <w:pPr>
        <w:ind w:left="799"/>
        <w:jc w:val="both"/>
        <w:rPr>
          <w:rFonts w:ascii="Arial" w:hAnsi="Arial" w:cs="Arial"/>
        </w:rPr>
      </w:pPr>
    </w:p>
    <w:p w:rsidR="00295187" w:rsidRDefault="001E6277" w:rsidP="00295187">
      <w:pPr>
        <w:jc w:val="both"/>
        <w:rPr>
          <w:rFonts w:ascii="Arial" w:hAnsi="Arial" w:cs="Arial"/>
        </w:rPr>
      </w:pPr>
      <w:r w:rsidRPr="00B52091">
        <w:rPr>
          <w:rFonts w:ascii="Arial" w:hAnsi="Arial" w:cs="Arial"/>
          <w:b/>
        </w:rPr>
        <w:t>III.-</w:t>
      </w:r>
      <w:r w:rsidRPr="00D20272">
        <w:rPr>
          <w:rFonts w:ascii="Arial" w:hAnsi="Arial" w:cs="Arial"/>
        </w:rPr>
        <w:t xml:space="preserve"> </w:t>
      </w:r>
      <w:r w:rsidR="00E104DB">
        <w:rPr>
          <w:rFonts w:ascii="Arial" w:hAnsi="Arial" w:cs="Arial"/>
        </w:rPr>
        <w:t xml:space="preserve">Las ventajas que este municipio obtendrá por </w:t>
      </w:r>
      <w:r w:rsidR="00295187">
        <w:rPr>
          <w:rFonts w:ascii="Arial" w:hAnsi="Arial" w:cs="Arial"/>
        </w:rPr>
        <w:t>incorpor</w:t>
      </w:r>
      <w:r w:rsidR="00E104DB">
        <w:rPr>
          <w:rFonts w:ascii="Arial" w:hAnsi="Arial" w:cs="Arial"/>
        </w:rPr>
        <w:t>arse</w:t>
      </w:r>
      <w:r w:rsidR="00295187">
        <w:rPr>
          <w:rFonts w:ascii="Arial" w:hAnsi="Arial" w:cs="Arial"/>
        </w:rPr>
        <w:t xml:space="preserve"> a la </w:t>
      </w:r>
      <w:r w:rsidR="00E104DB">
        <w:rPr>
          <w:rFonts w:ascii="Arial" w:hAnsi="Arial" w:cs="Arial"/>
        </w:rPr>
        <w:t>G</w:t>
      </w:r>
      <w:r w:rsidR="00295187">
        <w:rPr>
          <w:rFonts w:ascii="Arial" w:hAnsi="Arial" w:cs="Arial"/>
        </w:rPr>
        <w:t xml:space="preserve">uía </w:t>
      </w:r>
      <w:r w:rsidR="00E104DB">
        <w:rPr>
          <w:rFonts w:ascii="Arial" w:hAnsi="Arial" w:cs="Arial"/>
        </w:rPr>
        <w:t>Consultiva de Desempeño Municipal, son las</w:t>
      </w:r>
      <w:r w:rsidR="00295187">
        <w:rPr>
          <w:rFonts w:ascii="Arial" w:hAnsi="Arial" w:cs="Arial"/>
        </w:rPr>
        <w:t xml:space="preserve"> siguientes:</w:t>
      </w:r>
    </w:p>
    <w:p w:rsidR="00295187" w:rsidRDefault="00295187" w:rsidP="00295187">
      <w:pPr>
        <w:pStyle w:val="Prrafodelista"/>
        <w:numPr>
          <w:ilvl w:val="0"/>
          <w:numId w:val="3"/>
        </w:numPr>
        <w:jc w:val="both"/>
        <w:rPr>
          <w:rFonts w:ascii="Arial" w:hAnsi="Arial" w:cs="Arial"/>
        </w:rPr>
      </w:pPr>
      <w:r>
        <w:rPr>
          <w:rFonts w:ascii="Arial" w:hAnsi="Arial" w:cs="Arial"/>
        </w:rPr>
        <w:lastRenderedPageBreak/>
        <w:t>Conocer el estado que guarda la administración pública municipal.</w:t>
      </w:r>
    </w:p>
    <w:p w:rsidR="00295187" w:rsidRDefault="00295187" w:rsidP="00295187">
      <w:pPr>
        <w:pStyle w:val="Prrafodelista"/>
        <w:numPr>
          <w:ilvl w:val="0"/>
          <w:numId w:val="3"/>
        </w:numPr>
        <w:jc w:val="both"/>
        <w:rPr>
          <w:rFonts w:ascii="Arial" w:hAnsi="Arial" w:cs="Arial"/>
        </w:rPr>
      </w:pPr>
      <w:r>
        <w:rPr>
          <w:rFonts w:ascii="Arial" w:hAnsi="Arial" w:cs="Arial"/>
        </w:rPr>
        <w:t>Identificar las áreas de oportunidad en materia normativa, administrativa, de programas y acciones.</w:t>
      </w:r>
    </w:p>
    <w:p w:rsidR="00295187" w:rsidRDefault="00295187" w:rsidP="00295187">
      <w:pPr>
        <w:pStyle w:val="Prrafodelista"/>
        <w:numPr>
          <w:ilvl w:val="0"/>
          <w:numId w:val="3"/>
        </w:numPr>
        <w:jc w:val="both"/>
        <w:rPr>
          <w:rFonts w:ascii="Arial" w:hAnsi="Arial" w:cs="Arial"/>
        </w:rPr>
      </w:pPr>
      <w:r>
        <w:rPr>
          <w:rFonts w:ascii="Arial" w:hAnsi="Arial" w:cs="Arial"/>
        </w:rPr>
        <w:t>Priorización de la aplicación y distribución de los recursos, acordes a las necesidades detectadas.</w:t>
      </w:r>
    </w:p>
    <w:p w:rsidR="00295187" w:rsidRDefault="00295187" w:rsidP="00295187">
      <w:pPr>
        <w:pStyle w:val="Prrafodelista"/>
        <w:numPr>
          <w:ilvl w:val="0"/>
          <w:numId w:val="3"/>
        </w:numPr>
        <w:jc w:val="both"/>
        <w:rPr>
          <w:rFonts w:ascii="Arial" w:hAnsi="Arial" w:cs="Arial"/>
        </w:rPr>
      </w:pPr>
      <w:r>
        <w:rPr>
          <w:rFonts w:ascii="Arial" w:hAnsi="Arial" w:cs="Arial"/>
        </w:rPr>
        <w:t>Incentiva la cultura de la evaluación y mejora de la administración municipal.</w:t>
      </w:r>
    </w:p>
    <w:p w:rsidR="00295187" w:rsidRPr="00295187" w:rsidRDefault="00295187" w:rsidP="00295187">
      <w:pPr>
        <w:pStyle w:val="Prrafodelista"/>
        <w:numPr>
          <w:ilvl w:val="0"/>
          <w:numId w:val="3"/>
        </w:numPr>
        <w:jc w:val="both"/>
        <w:rPr>
          <w:rFonts w:ascii="Arial" w:hAnsi="Arial" w:cs="Arial"/>
        </w:rPr>
      </w:pPr>
      <w:r>
        <w:rPr>
          <w:rFonts w:ascii="Arial" w:hAnsi="Arial" w:cs="Arial"/>
        </w:rPr>
        <w:t>Diseñar acciones específicas para dar atención a las áreas de oportunidad y rezagos.</w:t>
      </w:r>
    </w:p>
    <w:p w:rsidR="007A59E7" w:rsidRPr="007A59E7" w:rsidRDefault="007A59E7" w:rsidP="007A59E7">
      <w:pPr>
        <w:pStyle w:val="Prrafodelista"/>
        <w:rPr>
          <w:rFonts w:ascii="Arial" w:hAnsi="Arial" w:cs="Arial"/>
        </w:rPr>
      </w:pPr>
    </w:p>
    <w:p w:rsidR="007A59E7" w:rsidRPr="007A59E7" w:rsidRDefault="007A59E7" w:rsidP="007A59E7">
      <w:pPr>
        <w:jc w:val="both"/>
        <w:rPr>
          <w:rFonts w:ascii="Arial" w:hAnsi="Arial" w:cs="Arial"/>
        </w:rPr>
      </w:pPr>
      <w:r>
        <w:rPr>
          <w:rFonts w:ascii="Arial" w:hAnsi="Arial" w:cs="Arial"/>
        </w:rPr>
        <w:t xml:space="preserve">IV.- </w:t>
      </w:r>
      <w:r w:rsidR="00295187">
        <w:rPr>
          <w:rFonts w:ascii="Arial" w:hAnsi="Arial" w:cs="Arial"/>
        </w:rPr>
        <w:t>Es importante mencionar que para que este municipio pueda participar en la “Guía Consultiva de Desempeño Municipal”, es necesario cumplir ciertos requisitos, entre los cuales se encuentra la aprobación del H. Ayuntamiento para tal incorporación, motivo por el cual y atendiendo a los beneficios que se obtienen, los integrantes de esta comisión consideramos conveniente autorizar tal in</w:t>
      </w:r>
      <w:r w:rsidR="00CA37B5">
        <w:rPr>
          <w:rFonts w:ascii="Arial" w:hAnsi="Arial" w:cs="Arial"/>
        </w:rPr>
        <w:t>scripción</w:t>
      </w:r>
      <w:r w:rsidR="00295187">
        <w:rPr>
          <w:rFonts w:ascii="Arial" w:hAnsi="Arial" w:cs="Arial"/>
        </w:rPr>
        <w:t xml:space="preserve">. </w:t>
      </w:r>
    </w:p>
    <w:p w:rsidR="001E6277" w:rsidRPr="00D20272" w:rsidRDefault="001E6277" w:rsidP="001E6277">
      <w:pPr>
        <w:ind w:left="426"/>
        <w:jc w:val="both"/>
        <w:outlineLvl w:val="0"/>
        <w:rPr>
          <w:rFonts w:ascii="Arial" w:hAnsi="Arial" w:cs="Arial"/>
        </w:rPr>
      </w:pPr>
    </w:p>
    <w:p w:rsidR="001E6277" w:rsidRDefault="001E6277" w:rsidP="001E6277">
      <w:pPr>
        <w:jc w:val="both"/>
        <w:outlineLvl w:val="0"/>
        <w:rPr>
          <w:rFonts w:ascii="Arial" w:hAnsi="Arial" w:cs="Arial"/>
        </w:rPr>
      </w:pPr>
      <w:r w:rsidRPr="00D20272">
        <w:rPr>
          <w:rFonts w:ascii="Arial" w:hAnsi="Arial" w:cs="Arial"/>
        </w:rPr>
        <w:t>Por lo anteriormente expuesto y de conformidad con el artículo 76, fracción IV, inciso a) y VI de la Ley Orgánica Municipal para el Estado de Guanajuato; se somete a la consideración del Ayuntamiento, la propuesta del siguiente:</w:t>
      </w:r>
    </w:p>
    <w:p w:rsidR="001E6277" w:rsidRPr="00D20272" w:rsidRDefault="001E6277" w:rsidP="001E6277">
      <w:pPr>
        <w:jc w:val="both"/>
        <w:outlineLvl w:val="0"/>
        <w:rPr>
          <w:rFonts w:ascii="Arial" w:hAnsi="Arial" w:cs="Arial"/>
        </w:rPr>
      </w:pPr>
    </w:p>
    <w:p w:rsidR="001E6277" w:rsidRPr="00D20272" w:rsidRDefault="001E6277" w:rsidP="001E6277">
      <w:pPr>
        <w:jc w:val="center"/>
        <w:rPr>
          <w:rFonts w:ascii="Arial" w:hAnsi="Arial" w:cs="Arial"/>
        </w:rPr>
      </w:pPr>
    </w:p>
    <w:p w:rsidR="001E6277" w:rsidRPr="00B52091" w:rsidRDefault="001E6277" w:rsidP="001E6277">
      <w:pPr>
        <w:jc w:val="center"/>
        <w:rPr>
          <w:rFonts w:ascii="Arial" w:hAnsi="Arial" w:cs="Arial"/>
          <w:b/>
        </w:rPr>
      </w:pPr>
      <w:r>
        <w:rPr>
          <w:rFonts w:ascii="Arial" w:hAnsi="Arial" w:cs="Arial"/>
          <w:b/>
        </w:rPr>
        <w:t>A C U E R D O</w:t>
      </w:r>
    </w:p>
    <w:p w:rsidR="001E6277" w:rsidRPr="00B52091" w:rsidRDefault="001E6277" w:rsidP="001E6277">
      <w:pPr>
        <w:jc w:val="center"/>
        <w:rPr>
          <w:rFonts w:ascii="Arial" w:hAnsi="Arial" w:cs="Arial"/>
          <w:b/>
        </w:rPr>
      </w:pPr>
    </w:p>
    <w:p w:rsidR="001E6277" w:rsidRPr="00D20272" w:rsidRDefault="001E6277" w:rsidP="000D20C0">
      <w:pPr>
        <w:jc w:val="both"/>
        <w:rPr>
          <w:rFonts w:ascii="Arial" w:hAnsi="Arial" w:cs="Arial"/>
        </w:rPr>
      </w:pPr>
      <w:r w:rsidRPr="00B52091">
        <w:rPr>
          <w:rFonts w:ascii="Arial" w:hAnsi="Arial" w:cs="Arial"/>
          <w:b/>
        </w:rPr>
        <w:t xml:space="preserve">PRIMERO.- </w:t>
      </w:r>
      <w:r w:rsidR="000D20C0">
        <w:rPr>
          <w:rFonts w:ascii="Arial" w:hAnsi="Arial" w:cs="Arial"/>
        </w:rPr>
        <w:t xml:space="preserve">Se aprueba </w:t>
      </w:r>
      <w:r w:rsidRPr="00E91EAF">
        <w:rPr>
          <w:rFonts w:ascii="Arial" w:hAnsi="Arial" w:cs="Arial"/>
        </w:rPr>
        <w:t>l</w:t>
      </w:r>
      <w:r w:rsidR="000D20C0">
        <w:rPr>
          <w:rFonts w:ascii="Arial" w:hAnsi="Arial" w:cs="Arial"/>
        </w:rPr>
        <w:t xml:space="preserve">a incorporación de este municipio a la “Guía Consultiva de Desempeño Municipal”, que tiene a su cargo el Instituto Nacional para el Federalismo y el Desarrollo Municipal (INAFED). </w:t>
      </w:r>
      <w:r w:rsidRPr="00E91EAF">
        <w:rPr>
          <w:rFonts w:ascii="Arial" w:hAnsi="Arial" w:cs="Arial"/>
        </w:rPr>
        <w:t xml:space="preserve"> </w:t>
      </w:r>
    </w:p>
    <w:p w:rsidR="001E6277" w:rsidRPr="00D20272" w:rsidRDefault="001E6277" w:rsidP="001E6277">
      <w:pPr>
        <w:jc w:val="both"/>
        <w:rPr>
          <w:rFonts w:ascii="Arial" w:hAnsi="Arial" w:cs="Arial"/>
        </w:rPr>
      </w:pPr>
    </w:p>
    <w:p w:rsidR="001E6277" w:rsidRDefault="001E6277" w:rsidP="001E6277">
      <w:pPr>
        <w:jc w:val="both"/>
        <w:rPr>
          <w:rFonts w:ascii="Arial" w:hAnsi="Arial" w:cs="Arial"/>
        </w:rPr>
      </w:pPr>
      <w:r w:rsidRPr="000D20C0">
        <w:rPr>
          <w:rFonts w:ascii="Arial" w:hAnsi="Arial" w:cs="Arial"/>
          <w:b/>
        </w:rPr>
        <w:t>SEGUNDO.-</w:t>
      </w:r>
      <w:r w:rsidRPr="000D20C0">
        <w:rPr>
          <w:rFonts w:ascii="Arial" w:hAnsi="Arial" w:cs="Arial"/>
        </w:rPr>
        <w:t xml:space="preserve"> </w:t>
      </w:r>
      <w:r w:rsidR="000D20C0">
        <w:rPr>
          <w:rFonts w:ascii="Arial" w:hAnsi="Arial" w:cs="Arial"/>
        </w:rPr>
        <w:t xml:space="preserve">Para efecto de dar cumplimiento al punto de </w:t>
      </w:r>
      <w:r w:rsidR="000D20C0" w:rsidRPr="005C0D46">
        <w:rPr>
          <w:rFonts w:ascii="Arial" w:hAnsi="Arial" w:cs="Arial"/>
        </w:rPr>
        <w:t>acuerdo anterior,</w:t>
      </w:r>
      <w:r w:rsidR="000D20C0">
        <w:rPr>
          <w:rFonts w:ascii="Arial" w:hAnsi="Arial" w:cs="Arial"/>
        </w:rPr>
        <w:t xml:space="preserve"> se autoriza al Presidente Municipal a suscribir todo tipo de documentos necesarios para gestionar y tramitar ante la Subsecretaria de Vinculación y Desarrollo Político del Estado de Guanajuato la inscripción de este municipio a la “Guía Consultiva de Desempeño Municipal”. </w:t>
      </w:r>
    </w:p>
    <w:p w:rsidR="000D20C0" w:rsidRPr="00D20272" w:rsidRDefault="000D20C0" w:rsidP="001E6277">
      <w:pPr>
        <w:jc w:val="both"/>
        <w:rPr>
          <w:rFonts w:ascii="Arial" w:hAnsi="Arial" w:cs="Arial"/>
        </w:rPr>
      </w:pPr>
    </w:p>
    <w:p w:rsidR="000D20C0" w:rsidRDefault="001E6277" w:rsidP="001E6277">
      <w:pPr>
        <w:jc w:val="both"/>
        <w:rPr>
          <w:rFonts w:ascii="Arial" w:hAnsi="Arial" w:cs="Arial"/>
        </w:rPr>
      </w:pPr>
      <w:r w:rsidRPr="00B52091">
        <w:rPr>
          <w:rFonts w:ascii="Arial" w:hAnsi="Arial" w:cs="Arial"/>
          <w:b/>
        </w:rPr>
        <w:t>TERCERO.-</w:t>
      </w:r>
      <w:r w:rsidRPr="00D20272">
        <w:rPr>
          <w:rFonts w:ascii="Arial" w:hAnsi="Arial" w:cs="Arial"/>
        </w:rPr>
        <w:t xml:space="preserve"> Se instruye  a la Dirección General de Desarrollo Institucional para que realice l</w:t>
      </w:r>
      <w:r w:rsidR="000D20C0">
        <w:rPr>
          <w:rFonts w:ascii="Arial" w:hAnsi="Arial" w:cs="Arial"/>
        </w:rPr>
        <w:t>as gestiones y trámites necesarios para dar cumplimiento al presente acuerdo.</w:t>
      </w:r>
    </w:p>
    <w:p w:rsidR="001E6277" w:rsidRPr="00D20272" w:rsidRDefault="001E6277" w:rsidP="001E6277">
      <w:pPr>
        <w:jc w:val="both"/>
        <w:rPr>
          <w:rFonts w:ascii="Arial" w:hAnsi="Arial" w:cs="Arial"/>
        </w:rPr>
      </w:pPr>
      <w:bookmarkStart w:id="0" w:name="_GoBack"/>
      <w:bookmarkEnd w:id="0"/>
    </w:p>
    <w:p w:rsidR="001E6277" w:rsidRPr="00D20272" w:rsidRDefault="001E6277" w:rsidP="001E6277">
      <w:pPr>
        <w:jc w:val="both"/>
        <w:rPr>
          <w:rFonts w:ascii="Arial" w:hAnsi="Arial" w:cs="Arial"/>
        </w:rPr>
      </w:pPr>
      <w:r w:rsidRPr="00B52091">
        <w:rPr>
          <w:rFonts w:ascii="Arial" w:hAnsi="Arial" w:cs="Arial"/>
          <w:b/>
        </w:rPr>
        <w:t>CUARTO.-</w:t>
      </w:r>
      <w:r w:rsidRPr="00D20272">
        <w:rPr>
          <w:rFonts w:ascii="Arial" w:hAnsi="Arial" w:cs="Arial"/>
        </w:rPr>
        <w:t xml:space="preserve"> Se aprueban todos los actos jurídicos, administrativos y contables necesarios relativos para e</w:t>
      </w:r>
      <w:r>
        <w:rPr>
          <w:rFonts w:ascii="Arial" w:hAnsi="Arial" w:cs="Arial"/>
        </w:rPr>
        <w:t>l cumplimiento de este acuerdo.</w:t>
      </w:r>
    </w:p>
    <w:p w:rsidR="001E6277" w:rsidRDefault="001E6277" w:rsidP="001E6277">
      <w:pPr>
        <w:jc w:val="both"/>
        <w:rPr>
          <w:rFonts w:ascii="Arial" w:hAnsi="Arial" w:cs="Arial"/>
          <w:sz w:val="28"/>
          <w:szCs w:val="28"/>
        </w:rPr>
      </w:pPr>
    </w:p>
    <w:p w:rsidR="001E6277" w:rsidRPr="00F60A30" w:rsidRDefault="001E6277" w:rsidP="001E6277">
      <w:pPr>
        <w:jc w:val="center"/>
        <w:rPr>
          <w:rFonts w:ascii="Arial" w:hAnsi="Arial" w:cs="Arial"/>
          <w:b/>
        </w:rPr>
      </w:pPr>
      <w:r w:rsidRPr="00F60A30">
        <w:rPr>
          <w:rFonts w:ascii="Arial" w:hAnsi="Arial" w:cs="Arial"/>
          <w:b/>
        </w:rPr>
        <w:t>A T E N T A M E N T E</w:t>
      </w:r>
    </w:p>
    <w:p w:rsidR="001E6277" w:rsidRPr="00F60A30" w:rsidRDefault="001E6277" w:rsidP="001E6277">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1E6277" w:rsidRPr="00F60A30" w:rsidRDefault="001E6277" w:rsidP="001E6277">
      <w:pPr>
        <w:jc w:val="center"/>
        <w:rPr>
          <w:rFonts w:ascii="Arial" w:hAnsi="Arial" w:cs="Arial"/>
          <w:b/>
        </w:rPr>
      </w:pPr>
      <w:r w:rsidRPr="00F60A30">
        <w:rPr>
          <w:rFonts w:ascii="Arial" w:hAnsi="Arial" w:cs="Arial"/>
          <w:b/>
        </w:rPr>
        <w:t>“201</w:t>
      </w:r>
      <w:r>
        <w:rPr>
          <w:rFonts w:ascii="Arial" w:hAnsi="Arial" w:cs="Arial"/>
          <w:b/>
        </w:rPr>
        <w:t>9</w:t>
      </w:r>
      <w:r w:rsidRPr="00F60A30">
        <w:rPr>
          <w:rFonts w:ascii="Arial" w:hAnsi="Arial" w:cs="Arial"/>
          <w:b/>
        </w:rPr>
        <w:t>, AÑO DE</w:t>
      </w:r>
      <w:r>
        <w:rPr>
          <w:rFonts w:ascii="Arial" w:hAnsi="Arial" w:cs="Arial"/>
          <w:b/>
        </w:rPr>
        <w:t>L CAUDILLO DEL SUR, EMILIANO ZAPATA</w:t>
      </w:r>
      <w:r w:rsidRPr="00F60A30">
        <w:rPr>
          <w:rFonts w:ascii="Arial" w:hAnsi="Arial" w:cs="Arial"/>
          <w:b/>
        </w:rPr>
        <w:t xml:space="preserve">” </w:t>
      </w:r>
    </w:p>
    <w:p w:rsidR="001E6277" w:rsidRDefault="001E6277" w:rsidP="001E6277">
      <w:pPr>
        <w:pStyle w:val="Sinespaciado"/>
        <w:jc w:val="center"/>
        <w:rPr>
          <w:rFonts w:ascii="Arial" w:hAnsi="Arial" w:cs="Arial"/>
          <w:b/>
          <w:sz w:val="24"/>
          <w:szCs w:val="24"/>
        </w:rPr>
      </w:pPr>
      <w:r w:rsidRPr="00F60A30">
        <w:rPr>
          <w:rFonts w:ascii="Arial" w:hAnsi="Arial" w:cs="Arial"/>
          <w:b/>
          <w:sz w:val="24"/>
          <w:szCs w:val="24"/>
        </w:rPr>
        <w:t xml:space="preserve">LEON, GTO., </w:t>
      </w:r>
      <w:r>
        <w:rPr>
          <w:rFonts w:ascii="Arial" w:hAnsi="Arial" w:cs="Arial"/>
          <w:b/>
          <w:sz w:val="24"/>
          <w:szCs w:val="24"/>
        </w:rPr>
        <w:t>25</w:t>
      </w:r>
      <w:r w:rsidRPr="00F60A30">
        <w:rPr>
          <w:rFonts w:ascii="Arial" w:hAnsi="Arial" w:cs="Arial"/>
          <w:b/>
          <w:sz w:val="24"/>
          <w:szCs w:val="24"/>
        </w:rPr>
        <w:t xml:space="preserve"> DE </w:t>
      </w:r>
      <w:r>
        <w:rPr>
          <w:rFonts w:ascii="Arial" w:hAnsi="Arial" w:cs="Arial"/>
          <w:b/>
          <w:sz w:val="24"/>
          <w:szCs w:val="24"/>
        </w:rPr>
        <w:t>MARZO DE 2019</w:t>
      </w:r>
    </w:p>
    <w:p w:rsidR="001E6277" w:rsidRPr="00F60A30" w:rsidRDefault="001E6277" w:rsidP="001E6277">
      <w:pPr>
        <w:pStyle w:val="Sinespaciado"/>
        <w:jc w:val="center"/>
        <w:rPr>
          <w:rFonts w:ascii="Arial" w:hAnsi="Arial" w:cs="Arial"/>
          <w:b/>
          <w:sz w:val="24"/>
          <w:szCs w:val="24"/>
        </w:rPr>
      </w:pPr>
    </w:p>
    <w:p w:rsidR="001E6277" w:rsidRPr="00F60A30" w:rsidRDefault="001E6277" w:rsidP="001E6277">
      <w:pPr>
        <w:jc w:val="center"/>
        <w:rPr>
          <w:rFonts w:ascii="Arial" w:hAnsi="Arial" w:cs="Arial"/>
          <w:b/>
        </w:rPr>
      </w:pPr>
      <w:r w:rsidRPr="00F60A30">
        <w:rPr>
          <w:rFonts w:ascii="Arial" w:hAnsi="Arial" w:cs="Arial"/>
          <w:b/>
        </w:rPr>
        <w:lastRenderedPageBreak/>
        <w:t>LOS INTEGRANTES DE LA COMISIÓN DE HACIENDA, PATRIMONIO Y CUENTA PÚBLICA Y DESARROLLO INSTITUCIONAL</w:t>
      </w:r>
    </w:p>
    <w:p w:rsidR="001E6277" w:rsidRPr="00F60A30" w:rsidRDefault="001E6277" w:rsidP="001E6277">
      <w:pPr>
        <w:jc w:val="center"/>
        <w:rPr>
          <w:rFonts w:ascii="Arial" w:hAnsi="Arial" w:cs="Arial"/>
          <w:b/>
          <w:bCs/>
        </w:rPr>
      </w:pPr>
    </w:p>
    <w:p w:rsidR="001E6277" w:rsidRDefault="001E6277" w:rsidP="001E6277">
      <w:pPr>
        <w:tabs>
          <w:tab w:val="left" w:pos="6930"/>
        </w:tabs>
        <w:rPr>
          <w:rFonts w:ascii="Arial" w:hAnsi="Arial" w:cs="Arial"/>
          <w:b/>
          <w:bCs/>
          <w:sz w:val="28"/>
          <w:szCs w:val="28"/>
        </w:rPr>
      </w:pPr>
    </w:p>
    <w:p w:rsidR="001E6277" w:rsidRDefault="001E6277" w:rsidP="001E6277">
      <w:pPr>
        <w:rPr>
          <w:rFonts w:ascii="Arial" w:hAnsi="Arial" w:cs="Arial"/>
          <w:b/>
        </w:rPr>
      </w:pPr>
    </w:p>
    <w:p w:rsidR="001E6277" w:rsidRPr="00F60A30" w:rsidRDefault="001E6277" w:rsidP="001E6277">
      <w:pPr>
        <w:rPr>
          <w:rFonts w:ascii="Arial" w:hAnsi="Arial" w:cs="Arial"/>
          <w:b/>
        </w:rPr>
      </w:pPr>
      <w:r>
        <w:rPr>
          <w:rFonts w:ascii="Arial" w:hAnsi="Arial" w:cs="Arial"/>
          <w:b/>
        </w:rPr>
        <w:t>LETICIA VILLEGAS NAVA</w:t>
      </w:r>
    </w:p>
    <w:p w:rsidR="001E6277" w:rsidRPr="00F60A30" w:rsidRDefault="001E6277" w:rsidP="001E6277">
      <w:pPr>
        <w:tabs>
          <w:tab w:val="left" w:pos="6168"/>
        </w:tabs>
        <w:rPr>
          <w:rFonts w:ascii="Arial" w:hAnsi="Arial" w:cs="Arial"/>
          <w:b/>
        </w:rPr>
      </w:pPr>
      <w:r>
        <w:rPr>
          <w:rFonts w:ascii="Arial" w:hAnsi="Arial" w:cs="Arial"/>
          <w:b/>
        </w:rPr>
        <w:t>SÍNDICA</w:t>
      </w:r>
    </w:p>
    <w:p w:rsidR="001E6277" w:rsidRPr="00F60A30" w:rsidRDefault="001E6277" w:rsidP="001E6277">
      <w:pPr>
        <w:tabs>
          <w:tab w:val="left" w:pos="6168"/>
        </w:tabs>
        <w:rPr>
          <w:rFonts w:ascii="Arial" w:hAnsi="Arial" w:cs="Arial"/>
          <w:b/>
        </w:rPr>
      </w:pPr>
    </w:p>
    <w:p w:rsidR="001E6277" w:rsidRDefault="001E6277" w:rsidP="001E6277">
      <w:pPr>
        <w:jc w:val="right"/>
        <w:rPr>
          <w:rFonts w:ascii="Arial" w:hAnsi="Arial" w:cs="Arial"/>
          <w:b/>
        </w:rPr>
      </w:pPr>
    </w:p>
    <w:p w:rsidR="001E6277" w:rsidRPr="00F60A30" w:rsidRDefault="001E6277" w:rsidP="001E6277">
      <w:pPr>
        <w:jc w:val="right"/>
        <w:rPr>
          <w:rFonts w:ascii="Arial" w:hAnsi="Arial" w:cs="Arial"/>
          <w:b/>
        </w:rPr>
      </w:pPr>
      <w:r>
        <w:rPr>
          <w:rFonts w:ascii="Arial" w:hAnsi="Arial" w:cs="Arial"/>
          <w:b/>
        </w:rPr>
        <w:t>GILBERTO LÓPEZ JIMÉNEZ</w:t>
      </w:r>
    </w:p>
    <w:p w:rsidR="001E6277" w:rsidRPr="00F60A30" w:rsidRDefault="001E6277" w:rsidP="001E6277">
      <w:pPr>
        <w:jc w:val="right"/>
        <w:rPr>
          <w:rFonts w:ascii="Arial" w:hAnsi="Arial" w:cs="Arial"/>
          <w:b/>
        </w:rPr>
      </w:pPr>
      <w:r w:rsidRPr="00F60A30">
        <w:rPr>
          <w:rFonts w:ascii="Arial" w:hAnsi="Arial" w:cs="Arial"/>
          <w:b/>
        </w:rPr>
        <w:t>REGIDOR</w:t>
      </w:r>
    </w:p>
    <w:p w:rsidR="001E6277" w:rsidRPr="00F60A30" w:rsidRDefault="001E6277" w:rsidP="001E6277">
      <w:pPr>
        <w:jc w:val="right"/>
        <w:rPr>
          <w:rFonts w:ascii="Arial" w:hAnsi="Arial" w:cs="Arial"/>
          <w:b/>
        </w:rPr>
      </w:pPr>
    </w:p>
    <w:p w:rsidR="001E6277" w:rsidRDefault="001E6277" w:rsidP="001E6277">
      <w:pPr>
        <w:rPr>
          <w:rFonts w:ascii="Arial" w:hAnsi="Arial" w:cs="Arial"/>
          <w:b/>
        </w:rPr>
      </w:pPr>
    </w:p>
    <w:p w:rsidR="001E6277" w:rsidRPr="00F60A30" w:rsidRDefault="001E6277" w:rsidP="001E6277">
      <w:pPr>
        <w:rPr>
          <w:rFonts w:ascii="Arial" w:hAnsi="Arial" w:cs="Arial"/>
          <w:b/>
        </w:rPr>
      </w:pPr>
      <w:r w:rsidRPr="00F60A30">
        <w:rPr>
          <w:rFonts w:ascii="Arial" w:hAnsi="Arial" w:cs="Arial"/>
          <w:b/>
        </w:rPr>
        <w:t>ANA MARIA CARPIO MENDOZA</w:t>
      </w:r>
    </w:p>
    <w:p w:rsidR="001E6277" w:rsidRPr="00F60A30" w:rsidRDefault="001E6277" w:rsidP="001E6277">
      <w:pPr>
        <w:rPr>
          <w:rFonts w:ascii="Arial" w:hAnsi="Arial" w:cs="Arial"/>
          <w:b/>
        </w:rPr>
      </w:pPr>
      <w:r w:rsidRPr="00F60A30">
        <w:rPr>
          <w:rFonts w:ascii="Arial" w:hAnsi="Arial" w:cs="Arial"/>
          <w:b/>
        </w:rPr>
        <w:t>REGIDORA</w:t>
      </w:r>
    </w:p>
    <w:p w:rsidR="001E6277" w:rsidRPr="00F60A30" w:rsidRDefault="001E6277" w:rsidP="001E6277">
      <w:pPr>
        <w:rPr>
          <w:rFonts w:ascii="Arial" w:hAnsi="Arial" w:cs="Arial"/>
          <w:b/>
        </w:rPr>
      </w:pPr>
    </w:p>
    <w:p w:rsidR="001E6277" w:rsidRDefault="001E6277" w:rsidP="001E6277">
      <w:pPr>
        <w:jc w:val="right"/>
        <w:rPr>
          <w:rFonts w:ascii="Arial" w:hAnsi="Arial" w:cs="Arial"/>
          <w:b/>
        </w:rPr>
      </w:pPr>
    </w:p>
    <w:p w:rsidR="001E6277" w:rsidRPr="00F60A30" w:rsidRDefault="001E6277" w:rsidP="001E6277">
      <w:pPr>
        <w:jc w:val="right"/>
        <w:rPr>
          <w:rFonts w:ascii="Arial" w:hAnsi="Arial" w:cs="Arial"/>
          <w:b/>
        </w:rPr>
      </w:pPr>
      <w:r w:rsidRPr="00F60A30">
        <w:rPr>
          <w:rFonts w:ascii="Arial" w:hAnsi="Arial" w:cs="Arial"/>
          <w:b/>
        </w:rPr>
        <w:t>A</w:t>
      </w:r>
      <w:r>
        <w:rPr>
          <w:rFonts w:ascii="Arial" w:hAnsi="Arial" w:cs="Arial"/>
          <w:b/>
        </w:rPr>
        <w:t>NA MARÍA ESQUIVEL ARRONA</w:t>
      </w:r>
    </w:p>
    <w:p w:rsidR="001E6277" w:rsidRPr="00F60A30" w:rsidRDefault="001E6277" w:rsidP="001E6277">
      <w:pPr>
        <w:jc w:val="right"/>
        <w:rPr>
          <w:rFonts w:ascii="Arial" w:hAnsi="Arial" w:cs="Arial"/>
          <w:b/>
        </w:rPr>
      </w:pPr>
      <w:r w:rsidRPr="00F60A30">
        <w:rPr>
          <w:rFonts w:ascii="Arial" w:hAnsi="Arial" w:cs="Arial"/>
          <w:b/>
        </w:rPr>
        <w:t>REGIDOR</w:t>
      </w:r>
      <w:r>
        <w:rPr>
          <w:rFonts w:ascii="Arial" w:hAnsi="Arial" w:cs="Arial"/>
          <w:b/>
        </w:rPr>
        <w:t>A</w:t>
      </w:r>
    </w:p>
    <w:p w:rsidR="001E6277" w:rsidRDefault="001E6277" w:rsidP="001E6277">
      <w:pPr>
        <w:rPr>
          <w:rFonts w:ascii="Arial" w:hAnsi="Arial" w:cs="Arial"/>
          <w:b/>
        </w:rPr>
      </w:pPr>
    </w:p>
    <w:p w:rsidR="001E6277" w:rsidRPr="00F60A30" w:rsidRDefault="001E6277" w:rsidP="001E6277">
      <w:pPr>
        <w:jc w:val="right"/>
        <w:rPr>
          <w:rFonts w:ascii="Arial" w:hAnsi="Arial" w:cs="Arial"/>
          <w:b/>
        </w:rPr>
      </w:pPr>
    </w:p>
    <w:p w:rsidR="001E6277" w:rsidRDefault="001E6277" w:rsidP="001E6277">
      <w:pPr>
        <w:jc w:val="right"/>
        <w:rPr>
          <w:rFonts w:ascii="Arial" w:hAnsi="Arial" w:cs="Arial"/>
          <w:b/>
        </w:rPr>
      </w:pPr>
    </w:p>
    <w:p w:rsidR="001E6277" w:rsidRPr="00F60A30" w:rsidRDefault="001E6277" w:rsidP="001E6277">
      <w:pPr>
        <w:rPr>
          <w:rFonts w:ascii="Arial" w:hAnsi="Arial" w:cs="Arial"/>
          <w:b/>
        </w:rPr>
      </w:pPr>
      <w:r>
        <w:rPr>
          <w:rFonts w:ascii="Arial" w:hAnsi="Arial" w:cs="Arial"/>
          <w:b/>
        </w:rPr>
        <w:t>VANESSA MONTES DE OCA MAYAGOITIA</w:t>
      </w:r>
    </w:p>
    <w:p w:rsidR="001E6277" w:rsidRPr="00F60A30" w:rsidRDefault="001E6277" w:rsidP="001E6277">
      <w:pPr>
        <w:rPr>
          <w:rFonts w:ascii="Arial" w:hAnsi="Arial" w:cs="Arial"/>
          <w:b/>
        </w:rPr>
      </w:pPr>
      <w:r w:rsidRPr="00F60A30">
        <w:rPr>
          <w:rFonts w:ascii="Arial" w:hAnsi="Arial" w:cs="Arial"/>
          <w:b/>
        </w:rPr>
        <w:t>REGIDOR</w:t>
      </w:r>
      <w:r>
        <w:rPr>
          <w:rFonts w:ascii="Arial" w:hAnsi="Arial" w:cs="Arial"/>
          <w:b/>
        </w:rPr>
        <w:t>A</w:t>
      </w:r>
    </w:p>
    <w:p w:rsidR="001E6277" w:rsidRDefault="001E6277" w:rsidP="001E6277">
      <w:pPr>
        <w:rPr>
          <w:rFonts w:ascii="Arial" w:hAnsi="Arial" w:cs="Arial"/>
          <w:b/>
        </w:rPr>
      </w:pPr>
    </w:p>
    <w:p w:rsidR="001E6277" w:rsidRPr="00F60A30" w:rsidRDefault="001E6277" w:rsidP="001E6277">
      <w:pPr>
        <w:rPr>
          <w:rFonts w:ascii="Arial" w:hAnsi="Arial" w:cs="Arial"/>
          <w:b/>
        </w:rPr>
      </w:pPr>
    </w:p>
    <w:p w:rsidR="001E6277" w:rsidRDefault="001E6277" w:rsidP="001E6277">
      <w:pPr>
        <w:rPr>
          <w:rFonts w:ascii="Arial" w:hAnsi="Arial" w:cs="Arial"/>
          <w:b/>
        </w:rPr>
      </w:pPr>
    </w:p>
    <w:p w:rsidR="001E6277" w:rsidRDefault="001E6277" w:rsidP="001E6277">
      <w:pPr>
        <w:jc w:val="right"/>
        <w:rPr>
          <w:rFonts w:ascii="Arial" w:hAnsi="Arial" w:cs="Arial"/>
          <w:b/>
        </w:rPr>
      </w:pPr>
    </w:p>
    <w:p w:rsidR="001E6277" w:rsidRPr="00F60A30" w:rsidRDefault="001E6277" w:rsidP="001E6277">
      <w:pPr>
        <w:jc w:val="right"/>
        <w:rPr>
          <w:rFonts w:ascii="Arial" w:hAnsi="Arial" w:cs="Arial"/>
          <w:b/>
        </w:rPr>
      </w:pPr>
      <w:r>
        <w:rPr>
          <w:rFonts w:ascii="Arial" w:hAnsi="Arial" w:cs="Arial"/>
          <w:b/>
        </w:rPr>
        <w:t>GABRIELA DEL CARMEN ECHEVERRIA GONZÁLEZ</w:t>
      </w:r>
    </w:p>
    <w:p w:rsidR="001E6277" w:rsidRPr="00F60A30" w:rsidRDefault="001E6277" w:rsidP="001E6277">
      <w:pPr>
        <w:jc w:val="right"/>
        <w:rPr>
          <w:rFonts w:ascii="Arial" w:hAnsi="Arial" w:cs="Arial"/>
          <w:b/>
        </w:rPr>
      </w:pPr>
      <w:r w:rsidRPr="00F60A30">
        <w:rPr>
          <w:rFonts w:ascii="Arial" w:hAnsi="Arial" w:cs="Arial"/>
          <w:b/>
        </w:rPr>
        <w:t>REGIDOR</w:t>
      </w:r>
      <w:r>
        <w:rPr>
          <w:rFonts w:ascii="Arial" w:hAnsi="Arial" w:cs="Arial"/>
          <w:b/>
        </w:rPr>
        <w:t>A</w:t>
      </w:r>
    </w:p>
    <w:p w:rsidR="001E6277" w:rsidRPr="00F60A30" w:rsidRDefault="001E6277" w:rsidP="001E6277">
      <w:pPr>
        <w:rPr>
          <w:rFonts w:ascii="Arial" w:hAnsi="Arial" w:cs="Arial"/>
          <w:b/>
        </w:rPr>
      </w:pPr>
    </w:p>
    <w:p w:rsidR="001E6277" w:rsidRDefault="001E6277" w:rsidP="001E6277">
      <w:pPr>
        <w:tabs>
          <w:tab w:val="left" w:pos="6225"/>
        </w:tabs>
        <w:rPr>
          <w:rFonts w:ascii="Arial" w:hAnsi="Arial" w:cs="Arial"/>
          <w:b/>
        </w:rPr>
      </w:pPr>
    </w:p>
    <w:p w:rsidR="001E6277" w:rsidRDefault="001E6277" w:rsidP="001E6277">
      <w:pPr>
        <w:tabs>
          <w:tab w:val="left" w:pos="6225"/>
        </w:tabs>
        <w:rPr>
          <w:rFonts w:ascii="Arial" w:hAnsi="Arial" w:cs="Arial"/>
          <w:b/>
        </w:rPr>
      </w:pPr>
    </w:p>
    <w:p w:rsidR="001E6277" w:rsidRDefault="001E6277" w:rsidP="001E6277">
      <w:pPr>
        <w:tabs>
          <w:tab w:val="left" w:pos="6225"/>
        </w:tabs>
        <w:rPr>
          <w:rFonts w:ascii="Arial" w:hAnsi="Arial" w:cs="Arial"/>
          <w:b/>
        </w:rPr>
      </w:pPr>
    </w:p>
    <w:p w:rsidR="001E6277" w:rsidRPr="00F60A30" w:rsidRDefault="001E6277" w:rsidP="001E6277">
      <w:pPr>
        <w:tabs>
          <w:tab w:val="left" w:pos="6225"/>
        </w:tabs>
        <w:rPr>
          <w:rFonts w:ascii="Arial" w:hAnsi="Arial" w:cs="Arial"/>
          <w:b/>
        </w:rPr>
      </w:pPr>
      <w:r>
        <w:rPr>
          <w:rFonts w:ascii="Arial" w:hAnsi="Arial" w:cs="Arial"/>
          <w:b/>
        </w:rPr>
        <w:t>FERNANDA ODETTE RENTERÍA MUÑOZ</w:t>
      </w:r>
      <w:r w:rsidRPr="00F60A30">
        <w:rPr>
          <w:rFonts w:ascii="Arial" w:hAnsi="Arial" w:cs="Arial"/>
          <w:b/>
        </w:rPr>
        <w:tab/>
      </w:r>
    </w:p>
    <w:p w:rsidR="001E6277" w:rsidRDefault="001E6277" w:rsidP="001E6277">
      <w:pPr>
        <w:rPr>
          <w:rFonts w:ascii="Arial" w:hAnsi="Arial" w:cs="Arial"/>
          <w:sz w:val="28"/>
          <w:szCs w:val="28"/>
        </w:rPr>
      </w:pPr>
      <w:r w:rsidRPr="00F60A30">
        <w:rPr>
          <w:rFonts w:ascii="Arial" w:hAnsi="Arial" w:cs="Arial"/>
          <w:b/>
        </w:rPr>
        <w:t>REGIDOR</w:t>
      </w:r>
      <w:r>
        <w:rPr>
          <w:rFonts w:ascii="Arial" w:hAnsi="Arial" w:cs="Arial"/>
          <w:b/>
        </w:rPr>
        <w:t>A</w:t>
      </w:r>
    </w:p>
    <w:p w:rsidR="001E6277" w:rsidRDefault="001E6277" w:rsidP="001E6277"/>
    <w:p w:rsidR="00C76CD4" w:rsidRDefault="00C76CD4"/>
    <w:sectPr w:rsidR="00C76CD4" w:rsidSect="00C9318D">
      <w:headerReference w:type="default" r:id="rId7"/>
      <w:footerReference w:type="even" r:id="rId8"/>
      <w:footerReference w:type="default" r:id="rId9"/>
      <w:pgSz w:w="12242" w:h="15842" w:code="1"/>
      <w:pgMar w:top="2157" w:right="1701" w:bottom="1418" w:left="1701" w:header="709" w:footer="4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854" w:rsidRDefault="00C34854">
      <w:r>
        <w:separator/>
      </w:r>
    </w:p>
  </w:endnote>
  <w:endnote w:type="continuationSeparator" w:id="0">
    <w:p w:rsidR="00C34854" w:rsidRDefault="00C3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AA0F7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635FD" w:rsidRDefault="00C3485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692" w:rsidRDefault="00C34854" w:rsidP="008D6692">
    <w:pPr>
      <w:pStyle w:val="Prrafodelista"/>
      <w:ind w:left="0"/>
      <w:jc w:val="both"/>
      <w:rPr>
        <w:rFonts w:ascii="Arial" w:hAnsi="Arial" w:cs="Arial"/>
        <w:b/>
        <w:i/>
        <w:sz w:val="12"/>
        <w:szCs w:val="12"/>
      </w:rPr>
    </w:pPr>
  </w:p>
  <w:p w:rsidR="008D6692" w:rsidRDefault="00972971" w:rsidP="00B52091">
    <w:pPr>
      <w:pStyle w:val="Prrafodelista"/>
      <w:ind w:left="0"/>
      <w:jc w:val="both"/>
      <w:rPr>
        <w:rFonts w:ascii="Arial" w:hAnsi="Arial" w:cs="Arial"/>
        <w:sz w:val="12"/>
        <w:szCs w:val="12"/>
      </w:rPr>
    </w:pPr>
    <w:r>
      <w:rPr>
        <w:rFonts w:ascii="Arial" w:hAnsi="Arial" w:cs="Arial"/>
        <w:sz w:val="12"/>
        <w:szCs w:val="12"/>
      </w:rPr>
      <w:t>D</w:t>
    </w:r>
    <w:r w:rsidRPr="00B52091">
      <w:rPr>
        <w:rFonts w:ascii="Arial" w:hAnsi="Arial" w:cs="Arial"/>
        <w:sz w:val="12"/>
        <w:szCs w:val="12"/>
      </w:rPr>
      <w:t xml:space="preserve">ICTAMEN MEDIANTE EL CUAL AUTORIZA </w:t>
    </w:r>
    <w:r>
      <w:rPr>
        <w:rFonts w:ascii="Arial" w:hAnsi="Arial" w:cs="Arial"/>
        <w:sz w:val="12"/>
        <w:szCs w:val="12"/>
      </w:rPr>
      <w:t>LA INCORPORACIÓN DE ESTE MUNICIPIO A LA GUÍA CONSULTIVA DE DESEMPEÑO MUNICIPAL (GDM), QUE TIENE A SU CARGO EL INSTITUTO NACIONAL PARA EL FEDERALISMO Y EL DESARROLLO MUNICIPAL (INAFED).</w:t>
    </w:r>
  </w:p>
  <w:p w:rsidR="00972971" w:rsidRPr="00B52091" w:rsidRDefault="00972971" w:rsidP="00B52091">
    <w:pPr>
      <w:pStyle w:val="Prrafodelista"/>
      <w:ind w:left="0"/>
      <w:jc w:val="both"/>
      <w:rPr>
        <w:rFonts w:ascii="Arial" w:hAnsi="Arial" w:cs="Arial"/>
        <w:sz w:val="12"/>
        <w:szCs w:val="12"/>
      </w:rPr>
    </w:pPr>
    <w:r>
      <w:rPr>
        <w:rFonts w:ascii="Arial" w:hAnsi="Arial" w:cs="Arial"/>
        <w:sz w:val="12"/>
        <w:szCs w:val="12"/>
      </w:rPr>
      <w:t>DGFE/JMJM/JARZ/IGPC</w:t>
    </w:r>
  </w:p>
  <w:p w:rsidR="008D6692" w:rsidRPr="003D12C7" w:rsidRDefault="00C34854" w:rsidP="008D6692">
    <w:pPr>
      <w:ind w:left="426"/>
      <w:jc w:val="both"/>
      <w:outlineLvl w:val="0"/>
      <w:rPr>
        <w:rFonts w:ascii="Arial" w:hAnsi="Arial" w:cs="Arial"/>
        <w:sz w:val="28"/>
        <w:szCs w:val="28"/>
      </w:rPr>
    </w:pPr>
  </w:p>
  <w:p w:rsidR="005A2657" w:rsidRPr="00532B5D" w:rsidRDefault="00C34854" w:rsidP="003D12C7">
    <w:pPr>
      <w:pStyle w:val="Piedepgina"/>
      <w:jc w:val="both"/>
      <w:rPr>
        <w:rFonts w:ascii="Arial" w:hAnsi="Arial" w:cs="Arial"/>
        <w:b/>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854" w:rsidRDefault="00C34854">
      <w:r>
        <w:separator/>
      </w:r>
    </w:p>
  </w:footnote>
  <w:footnote w:type="continuationSeparator" w:id="0">
    <w:p w:rsidR="00C34854" w:rsidRDefault="00C34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5FD" w:rsidRDefault="00AA0F73" w:rsidP="000150B7">
    <w:pPr>
      <w:pStyle w:val="Encabezado"/>
      <w:jc w:val="right"/>
    </w:pPr>
    <w:r>
      <w:rPr>
        <w:noProof/>
        <w:lang w:val="es-MX" w:eastAsia="es-MX"/>
      </w:rPr>
      <w:drawing>
        <wp:inline distT="0" distB="0" distL="0" distR="0" wp14:anchorId="7E059A96" wp14:editId="38086BDF">
          <wp:extent cx="1532890" cy="857250"/>
          <wp:effectExtent l="0" t="0" r="0" b="0"/>
          <wp:docPr id="2" name="Imagen 2" descr="https://ci5.googleusercontent.com/proxy/wdGfisFEYj-d_8UwaKHYCHH34RXziKOq3IwXtVUpZBwuAKebqfnFugGVPBM34N1N9V0I3bYjD7r7MATtfueVni4eW1f2Uw=s0-d-e1-ft#http://subirimagen.me/uploads/20180731141911.jpg"/>
          <wp:cNvGraphicFramePr/>
          <a:graphic xmlns:a="http://schemas.openxmlformats.org/drawingml/2006/main">
            <a:graphicData uri="http://schemas.openxmlformats.org/drawingml/2006/picture">
              <pic:pic xmlns:pic="http://schemas.openxmlformats.org/drawingml/2006/picture">
                <pic:nvPicPr>
                  <pic:cNvPr id="2" name="Imagen 2" descr="https://ci5.googleusercontent.com/proxy/wdGfisFEYj-d_8UwaKHYCHH34RXziKOq3IwXtVUpZBwuAKebqfnFugGVPBM34N1N9V0I3bYjD7r7MATtfueVni4eW1f2Uw=s0-d-e1-ft#http://subirimagen.me/uploads/20180731141911.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B6120"/>
    <w:multiLevelType w:val="hybridMultilevel"/>
    <w:tmpl w:val="029422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7A3FEC"/>
    <w:multiLevelType w:val="hybridMultilevel"/>
    <w:tmpl w:val="62BAE7F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E642C0"/>
    <w:multiLevelType w:val="hybridMultilevel"/>
    <w:tmpl w:val="E1D68F8C"/>
    <w:lvl w:ilvl="0" w:tplc="C804C4BC">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277"/>
    <w:rsid w:val="00093E52"/>
    <w:rsid w:val="000D20C0"/>
    <w:rsid w:val="001E6277"/>
    <w:rsid w:val="00231851"/>
    <w:rsid w:val="00295187"/>
    <w:rsid w:val="002E1BD8"/>
    <w:rsid w:val="00403A4C"/>
    <w:rsid w:val="005C0D46"/>
    <w:rsid w:val="005E5D25"/>
    <w:rsid w:val="005F04D6"/>
    <w:rsid w:val="006921DB"/>
    <w:rsid w:val="00786FBF"/>
    <w:rsid w:val="007A59E7"/>
    <w:rsid w:val="00972971"/>
    <w:rsid w:val="00AA0F73"/>
    <w:rsid w:val="00C34854"/>
    <w:rsid w:val="00C76CD4"/>
    <w:rsid w:val="00CA37B5"/>
    <w:rsid w:val="00DB6C02"/>
    <w:rsid w:val="00DC5AA2"/>
    <w:rsid w:val="00E104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58BE3-5C9B-433C-AFA1-F8294191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27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1E6277"/>
    <w:pPr>
      <w:keepNext/>
      <w:jc w:val="right"/>
      <w:outlineLvl w:val="0"/>
    </w:pPr>
    <w:rPr>
      <w:rFonts w:ascii="Arial" w:hAnsi="Arial" w:cs="Arial"/>
      <w:b/>
      <w:i/>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6277"/>
    <w:rPr>
      <w:rFonts w:ascii="Arial" w:eastAsia="Times New Roman" w:hAnsi="Arial" w:cs="Arial"/>
      <w:b/>
      <w:i/>
      <w:sz w:val="24"/>
      <w:szCs w:val="24"/>
    </w:rPr>
  </w:style>
  <w:style w:type="paragraph" w:styleId="Encabezado">
    <w:name w:val="header"/>
    <w:basedOn w:val="Normal"/>
    <w:link w:val="EncabezadoCar"/>
    <w:rsid w:val="001E6277"/>
    <w:pPr>
      <w:tabs>
        <w:tab w:val="center" w:pos="4419"/>
        <w:tab w:val="right" w:pos="8838"/>
      </w:tabs>
    </w:pPr>
    <w:rPr>
      <w:sz w:val="20"/>
      <w:szCs w:val="20"/>
    </w:rPr>
  </w:style>
  <w:style w:type="character" w:customStyle="1" w:styleId="EncabezadoCar">
    <w:name w:val="Encabezado Car"/>
    <w:basedOn w:val="Fuentedeprrafopredeter"/>
    <w:link w:val="Encabezado"/>
    <w:rsid w:val="001E6277"/>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1E6277"/>
    <w:pPr>
      <w:tabs>
        <w:tab w:val="center" w:pos="4252"/>
        <w:tab w:val="right" w:pos="8504"/>
      </w:tabs>
    </w:pPr>
  </w:style>
  <w:style w:type="character" w:customStyle="1" w:styleId="PiedepginaCar">
    <w:name w:val="Pie de página Car"/>
    <w:basedOn w:val="Fuentedeprrafopredeter"/>
    <w:link w:val="Piedepgina"/>
    <w:rsid w:val="001E627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1E6277"/>
  </w:style>
  <w:style w:type="paragraph" w:styleId="Prrafodelista">
    <w:name w:val="List Paragraph"/>
    <w:basedOn w:val="Normal"/>
    <w:uiPriority w:val="34"/>
    <w:qFormat/>
    <w:rsid w:val="001E6277"/>
    <w:pPr>
      <w:ind w:left="708"/>
    </w:pPr>
  </w:style>
  <w:style w:type="paragraph" w:styleId="Sinespaciado">
    <w:name w:val="No Spacing"/>
    <w:uiPriority w:val="1"/>
    <w:qFormat/>
    <w:rsid w:val="001E6277"/>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231851"/>
    <w:rPr>
      <w:b/>
      <w:bCs/>
    </w:rPr>
  </w:style>
  <w:style w:type="paragraph" w:styleId="Textodeglobo">
    <w:name w:val="Balloon Text"/>
    <w:basedOn w:val="Normal"/>
    <w:link w:val="TextodegloboCar"/>
    <w:uiPriority w:val="99"/>
    <w:semiHidden/>
    <w:unhideWhenUsed/>
    <w:rsid w:val="000D20C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20C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3</Pages>
  <Words>754</Words>
  <Characters>4153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10</cp:revision>
  <cp:lastPrinted>2019-03-25T15:10:00Z</cp:lastPrinted>
  <dcterms:created xsi:type="dcterms:W3CDTF">2019-03-21T20:25:00Z</dcterms:created>
  <dcterms:modified xsi:type="dcterms:W3CDTF">2019-03-26T22:46:00Z</dcterms:modified>
</cp:coreProperties>
</file>