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C3B" w:rsidRPr="00F7009B" w:rsidRDefault="00043C3B" w:rsidP="00043C3B">
      <w:pPr>
        <w:pStyle w:val="Ttulo1"/>
        <w:jc w:val="both"/>
        <w:rPr>
          <w:i w:val="0"/>
        </w:rPr>
      </w:pPr>
      <w:r w:rsidRPr="00F7009B">
        <w:rPr>
          <w:i w:val="0"/>
        </w:rPr>
        <w:t>H. AYUNTAMIENTO DE LEÓN, GUANAJUATO</w:t>
      </w:r>
    </w:p>
    <w:p w:rsidR="00043C3B" w:rsidRPr="00F7009B" w:rsidRDefault="00043C3B" w:rsidP="00043C3B">
      <w:pPr>
        <w:spacing w:line="240" w:lineRule="auto"/>
        <w:jc w:val="both"/>
        <w:rPr>
          <w:rFonts w:ascii="Arial" w:hAnsi="Arial" w:cs="Arial"/>
          <w:b/>
          <w:sz w:val="24"/>
          <w:szCs w:val="24"/>
        </w:rPr>
      </w:pPr>
      <w:r w:rsidRPr="00F7009B">
        <w:rPr>
          <w:rFonts w:ascii="Arial" w:hAnsi="Arial" w:cs="Arial"/>
          <w:b/>
          <w:sz w:val="24"/>
          <w:szCs w:val="24"/>
        </w:rPr>
        <w:t>P R E S E N T E</w:t>
      </w:r>
    </w:p>
    <w:p w:rsidR="00043C3B" w:rsidRPr="00F7009B" w:rsidRDefault="00043C3B" w:rsidP="00043C3B">
      <w:pPr>
        <w:spacing w:after="0" w:line="240" w:lineRule="auto"/>
        <w:jc w:val="both"/>
        <w:rPr>
          <w:rFonts w:ascii="Arial" w:hAnsi="Arial" w:cs="Arial"/>
          <w:sz w:val="24"/>
          <w:szCs w:val="24"/>
        </w:rPr>
      </w:pPr>
    </w:p>
    <w:p w:rsidR="00043C3B" w:rsidRPr="00FE5D8D" w:rsidRDefault="00043C3B" w:rsidP="00043C3B">
      <w:pPr>
        <w:spacing w:after="0" w:line="240" w:lineRule="auto"/>
        <w:jc w:val="both"/>
        <w:rPr>
          <w:rFonts w:ascii="Arial" w:hAnsi="Arial" w:cs="Arial"/>
          <w:sz w:val="24"/>
          <w:szCs w:val="24"/>
          <w:lang w:val="es-ES" w:eastAsia="es-ES"/>
        </w:rPr>
      </w:pPr>
      <w:r w:rsidRPr="00FE5D8D">
        <w:rPr>
          <w:rFonts w:ascii="Arial" w:hAnsi="Arial" w:cs="Arial"/>
          <w:sz w:val="24"/>
          <w:szCs w:val="24"/>
        </w:rPr>
        <w:t>Los</w:t>
      </w:r>
      <w:r w:rsidRPr="00FE5D8D">
        <w:rPr>
          <w:rFonts w:ascii="Arial" w:hAnsi="Arial" w:cs="Arial"/>
          <w:b/>
          <w:sz w:val="24"/>
          <w:szCs w:val="24"/>
        </w:rPr>
        <w:t xml:space="preserve"> </w:t>
      </w:r>
      <w:r w:rsidRPr="00FE5D8D">
        <w:rPr>
          <w:rFonts w:ascii="Arial" w:hAnsi="Arial" w:cs="Arial"/>
          <w:sz w:val="24"/>
          <w:szCs w:val="24"/>
        </w:rPr>
        <w:t xml:space="preserve">suscritos integrantes de las </w:t>
      </w:r>
      <w:r w:rsidRPr="00FE5D8D">
        <w:rPr>
          <w:rFonts w:ascii="Arial" w:hAnsi="Arial" w:cs="Arial"/>
          <w:b/>
          <w:sz w:val="24"/>
          <w:szCs w:val="24"/>
        </w:rPr>
        <w:t xml:space="preserve">Comisiones Unidas de Gobierno, Seguridad Pública y Tránsito, así como de la Contraloría y Combate a la Corrupción, </w:t>
      </w:r>
      <w:r w:rsidRPr="00FE5D8D">
        <w:rPr>
          <w:rFonts w:ascii="Arial" w:hAnsi="Arial" w:cs="Arial"/>
          <w:sz w:val="24"/>
          <w:szCs w:val="24"/>
          <w:lang w:val="es-ES" w:eastAsia="es-ES"/>
        </w:rPr>
        <w:t xml:space="preserve">con fundamento en los artículos 81 de la Ley Orgánica Municipal para el Estado de Guanajuato; </w:t>
      </w:r>
      <w:r w:rsidRPr="00FE5D8D">
        <w:rPr>
          <w:rFonts w:ascii="Arial" w:hAnsi="Arial" w:cs="Arial"/>
          <w:sz w:val="24"/>
          <w:szCs w:val="24"/>
        </w:rPr>
        <w:t>70, 71, 75 primer párrafo y 76</w:t>
      </w:r>
      <w:r>
        <w:rPr>
          <w:rFonts w:ascii="Arial" w:hAnsi="Arial" w:cs="Arial"/>
          <w:sz w:val="24"/>
          <w:szCs w:val="24"/>
        </w:rPr>
        <w:t xml:space="preserve"> primer párrafo, </w:t>
      </w:r>
      <w:r w:rsidRPr="00FE5D8D">
        <w:rPr>
          <w:rFonts w:ascii="Arial" w:hAnsi="Arial" w:cs="Arial"/>
          <w:sz w:val="24"/>
          <w:szCs w:val="24"/>
          <w:lang w:val="es-ES" w:eastAsia="es-ES"/>
        </w:rPr>
        <w:t>del Reglamento Interior del H. Ayuntamiento de León, Guanajuato; sometemos a consideración del presente cuerpo edilicio, la propuesta que se formula al final del presente dictamen, con base en las siguientes:</w:t>
      </w:r>
    </w:p>
    <w:p w:rsidR="00043C3B" w:rsidRDefault="00043C3B" w:rsidP="00043C3B">
      <w:pPr>
        <w:pStyle w:val="Textoindependiente"/>
        <w:rPr>
          <w:color w:val="000000"/>
        </w:rPr>
      </w:pPr>
    </w:p>
    <w:p w:rsidR="00043C3B" w:rsidRPr="00F7009B" w:rsidRDefault="00043C3B" w:rsidP="00043C3B">
      <w:pPr>
        <w:pStyle w:val="Textoindependiente"/>
        <w:rPr>
          <w:color w:val="000000"/>
        </w:rPr>
      </w:pPr>
    </w:p>
    <w:p w:rsidR="00043C3B" w:rsidRPr="00F7009B" w:rsidRDefault="00043C3B" w:rsidP="00043C3B">
      <w:pPr>
        <w:pStyle w:val="Textoindependiente"/>
        <w:rPr>
          <w:color w:val="000000"/>
        </w:rPr>
      </w:pPr>
      <w:r w:rsidRPr="00F7009B">
        <w:rPr>
          <w:color w:val="000000"/>
        </w:rPr>
        <w:t>C O N S I D E R A C I O N E S</w:t>
      </w:r>
    </w:p>
    <w:p w:rsidR="00043C3B" w:rsidRPr="00F7009B" w:rsidRDefault="00043C3B" w:rsidP="00043C3B">
      <w:pPr>
        <w:pStyle w:val="Textoindependiente"/>
        <w:ind w:right="-234"/>
      </w:pPr>
    </w:p>
    <w:p w:rsidR="00043C3B" w:rsidRPr="009D0C92" w:rsidRDefault="00043C3B" w:rsidP="00043C3B">
      <w:pPr>
        <w:pStyle w:val="Textoindependiente"/>
        <w:jc w:val="both"/>
        <w:rPr>
          <w:b w:val="0"/>
          <w:lang w:val="es-ES" w:eastAsia="es-ES"/>
        </w:rPr>
      </w:pPr>
    </w:p>
    <w:p w:rsidR="00043C3B" w:rsidRPr="009D0C92" w:rsidRDefault="00043C3B" w:rsidP="00043C3B">
      <w:pPr>
        <w:pStyle w:val="Prrafodelista"/>
        <w:numPr>
          <w:ilvl w:val="0"/>
          <w:numId w:val="5"/>
        </w:numPr>
        <w:tabs>
          <w:tab w:val="left" w:pos="284"/>
        </w:tabs>
        <w:autoSpaceDE w:val="0"/>
        <w:autoSpaceDN w:val="0"/>
        <w:adjustRightInd w:val="0"/>
        <w:spacing w:line="240" w:lineRule="auto"/>
        <w:ind w:left="0" w:firstLine="0"/>
        <w:jc w:val="both"/>
        <w:rPr>
          <w:rFonts w:ascii="Arial" w:hAnsi="Arial" w:cs="Arial"/>
          <w:sz w:val="24"/>
          <w:szCs w:val="24"/>
          <w:lang w:val="es-ES" w:eastAsia="es-ES"/>
        </w:rPr>
      </w:pPr>
      <w:r w:rsidRPr="00EF4742">
        <w:rPr>
          <w:rFonts w:ascii="Arial" w:hAnsi="Arial" w:cs="Arial"/>
          <w:sz w:val="24"/>
          <w:szCs w:val="24"/>
          <w:lang w:val="es-ES" w:eastAsia="es-ES"/>
        </w:rPr>
        <w:t xml:space="preserve">En sesión ordinaria de fecha </w:t>
      </w:r>
      <w:r>
        <w:rPr>
          <w:rFonts w:ascii="Arial" w:hAnsi="Arial" w:cs="Arial"/>
          <w:sz w:val="24"/>
          <w:szCs w:val="24"/>
          <w:lang w:val="es-ES" w:eastAsia="es-ES"/>
        </w:rPr>
        <w:t>11 de julio de 2018</w:t>
      </w:r>
      <w:r w:rsidRPr="00EF4742">
        <w:rPr>
          <w:rFonts w:ascii="Arial" w:hAnsi="Arial" w:cs="Arial"/>
          <w:sz w:val="24"/>
          <w:szCs w:val="24"/>
          <w:lang w:val="es-ES" w:eastAsia="es-ES"/>
        </w:rPr>
        <w:t xml:space="preserve"> </w:t>
      </w:r>
      <w:r>
        <w:rPr>
          <w:rFonts w:ascii="Arial" w:hAnsi="Arial" w:cs="Arial"/>
          <w:sz w:val="24"/>
          <w:szCs w:val="24"/>
          <w:lang w:val="es-ES" w:eastAsia="es-ES"/>
        </w:rPr>
        <w:t>fue aprobado el actual</w:t>
      </w:r>
      <w:r w:rsidRPr="00EF4742">
        <w:rPr>
          <w:rFonts w:ascii="Arial" w:hAnsi="Arial" w:cs="Arial"/>
          <w:sz w:val="24"/>
          <w:szCs w:val="24"/>
          <w:lang w:val="es-ES" w:eastAsia="es-ES"/>
        </w:rPr>
        <w:t xml:space="preserve"> Reglamento Interior del H. Ayuntamiento de León, Guanajuato, mismo que fue publicado en el Periódico Oficial número 14</w:t>
      </w:r>
      <w:r>
        <w:rPr>
          <w:rFonts w:ascii="Arial" w:hAnsi="Arial" w:cs="Arial"/>
          <w:sz w:val="24"/>
          <w:szCs w:val="24"/>
          <w:lang w:val="es-ES" w:eastAsia="es-ES"/>
        </w:rPr>
        <w:t>6</w:t>
      </w:r>
      <w:r w:rsidRPr="00EF4742">
        <w:rPr>
          <w:rFonts w:ascii="Arial" w:hAnsi="Arial" w:cs="Arial"/>
          <w:sz w:val="24"/>
          <w:szCs w:val="24"/>
          <w:lang w:val="es-ES" w:eastAsia="es-ES"/>
        </w:rPr>
        <w:t>, segunda parte, de fecha 23 de julio de 2018</w:t>
      </w:r>
      <w:r>
        <w:rPr>
          <w:rFonts w:ascii="Arial" w:hAnsi="Arial" w:cs="Arial"/>
          <w:sz w:val="24"/>
          <w:szCs w:val="24"/>
          <w:lang w:val="es-ES" w:eastAsia="es-ES"/>
        </w:rPr>
        <w:t>.</w:t>
      </w:r>
    </w:p>
    <w:p w:rsidR="00043C3B" w:rsidRPr="00EF4742" w:rsidRDefault="00043C3B" w:rsidP="00043C3B">
      <w:pPr>
        <w:pStyle w:val="Textoindependiente"/>
        <w:numPr>
          <w:ilvl w:val="0"/>
          <w:numId w:val="5"/>
        </w:numPr>
        <w:tabs>
          <w:tab w:val="left" w:pos="284"/>
        </w:tabs>
        <w:ind w:left="0" w:firstLine="0"/>
        <w:jc w:val="both"/>
        <w:rPr>
          <w:b w:val="0"/>
          <w:lang w:val="es-ES" w:eastAsia="es-ES"/>
        </w:rPr>
      </w:pPr>
      <w:r>
        <w:rPr>
          <w:b w:val="0"/>
          <w:lang w:val="es-ES" w:eastAsia="es-ES"/>
        </w:rPr>
        <w:t xml:space="preserve">En relación al mencionado documento normativo </w:t>
      </w:r>
      <w:r w:rsidRPr="00EF4742">
        <w:rPr>
          <w:b w:val="0"/>
          <w:lang w:val="es-ES" w:eastAsia="es-ES"/>
        </w:rPr>
        <w:t>fue presentada</w:t>
      </w:r>
      <w:r>
        <w:rPr>
          <w:b w:val="0"/>
          <w:lang w:val="es-ES" w:eastAsia="es-ES"/>
        </w:rPr>
        <w:t xml:space="preserve"> una</w:t>
      </w:r>
      <w:r w:rsidRPr="00EF4742">
        <w:rPr>
          <w:b w:val="0"/>
          <w:lang w:val="es-ES" w:eastAsia="es-ES"/>
        </w:rPr>
        <w:t xml:space="preserve"> iniciativa de reforma por el Síndico Christian Javier Cruz Villegas</w:t>
      </w:r>
      <w:r>
        <w:rPr>
          <w:b w:val="0"/>
          <w:lang w:val="es-ES" w:eastAsia="es-ES"/>
        </w:rPr>
        <w:t>, de la cual se dio cuenta en</w:t>
      </w:r>
      <w:r w:rsidRPr="00EF4742">
        <w:rPr>
          <w:b w:val="0"/>
          <w:lang w:val="es-ES" w:eastAsia="es-ES"/>
        </w:rPr>
        <w:t xml:space="preserve"> la sesión del pleno del H. Ayuntamiento de fecha 13 de noviembre de 2019</w:t>
      </w:r>
      <w:r>
        <w:rPr>
          <w:b w:val="0"/>
          <w:lang w:val="es-ES" w:eastAsia="es-ES"/>
        </w:rPr>
        <w:t>.</w:t>
      </w:r>
      <w:r w:rsidRPr="00EF4742">
        <w:rPr>
          <w:b w:val="0"/>
          <w:lang w:val="es-ES" w:eastAsia="es-ES"/>
        </w:rPr>
        <w:t xml:space="preserve"> </w:t>
      </w:r>
      <w:r>
        <w:rPr>
          <w:b w:val="0"/>
          <w:lang w:val="es-ES" w:eastAsia="es-ES"/>
        </w:rPr>
        <w:t>Dicho proyecto</w:t>
      </w:r>
      <w:r w:rsidRPr="009D0C92">
        <w:rPr>
          <w:b w:val="0"/>
          <w:lang w:val="es-ES" w:eastAsia="es-ES"/>
        </w:rPr>
        <w:t xml:space="preserve"> tiene por objeto establecer las bases para la conformación de un órgano colegiado y el procedimiento de consulta y participación pública, que habrá de desahogar este último, para la integración y propuesta de terna a partir de las cual</w:t>
      </w:r>
      <w:r>
        <w:rPr>
          <w:b w:val="0"/>
          <w:lang w:val="es-ES" w:eastAsia="es-ES"/>
        </w:rPr>
        <w:t>es</w:t>
      </w:r>
      <w:r w:rsidRPr="009D0C92">
        <w:rPr>
          <w:b w:val="0"/>
          <w:lang w:val="es-ES" w:eastAsia="es-ES"/>
        </w:rPr>
        <w:t xml:space="preserve"> deberá realizarse la designación de los titulares y/o representantes de los órganos internos de control en los organismos descentralizados.</w:t>
      </w:r>
    </w:p>
    <w:p w:rsidR="00043C3B" w:rsidRPr="00EF4742" w:rsidRDefault="00043C3B" w:rsidP="00043C3B">
      <w:pPr>
        <w:pStyle w:val="Textoindependiente"/>
        <w:tabs>
          <w:tab w:val="left" w:pos="284"/>
        </w:tabs>
        <w:jc w:val="both"/>
        <w:rPr>
          <w:b w:val="0"/>
          <w:lang w:val="es-ES" w:eastAsia="es-ES"/>
        </w:rPr>
      </w:pPr>
    </w:p>
    <w:p w:rsidR="00043C3B" w:rsidRPr="009D0C92" w:rsidRDefault="00043C3B" w:rsidP="00043C3B">
      <w:pPr>
        <w:pStyle w:val="Textoindependiente"/>
        <w:numPr>
          <w:ilvl w:val="0"/>
          <w:numId w:val="5"/>
        </w:numPr>
        <w:tabs>
          <w:tab w:val="left" w:pos="284"/>
        </w:tabs>
        <w:autoSpaceDE w:val="0"/>
        <w:autoSpaceDN w:val="0"/>
        <w:adjustRightInd w:val="0"/>
        <w:ind w:left="0" w:firstLine="0"/>
        <w:jc w:val="both"/>
        <w:rPr>
          <w:b w:val="0"/>
          <w:lang w:val="es-ES" w:eastAsia="es-ES"/>
        </w:rPr>
      </w:pPr>
      <w:r w:rsidRPr="009D0C92">
        <w:rPr>
          <w:b w:val="0"/>
          <w:lang w:val="es-ES" w:eastAsia="es-ES"/>
        </w:rPr>
        <w:t xml:space="preserve">  </w:t>
      </w:r>
      <w:r>
        <w:rPr>
          <w:b w:val="0"/>
          <w:lang w:val="es-ES" w:eastAsia="es-ES"/>
        </w:rPr>
        <w:t>D</w:t>
      </w:r>
      <w:r w:rsidRPr="00BC1043">
        <w:rPr>
          <w:b w:val="0"/>
          <w:lang w:val="es-ES" w:eastAsia="es-ES"/>
        </w:rPr>
        <w:t xml:space="preserve">icha iniciativa fue turnada para su radicación y estudio correspondiente a las </w:t>
      </w:r>
      <w:r w:rsidRPr="009D0C92">
        <w:rPr>
          <w:b w:val="0"/>
          <w:lang w:val="es-ES" w:eastAsia="es-ES"/>
        </w:rPr>
        <w:t>Comisiones Unidas de Gobierno, Seguridad Pública y Tránsito, así como de Contraloría y Combate a la Corrupción</w:t>
      </w:r>
      <w:r w:rsidRPr="00BC1043">
        <w:rPr>
          <w:b w:val="0"/>
          <w:lang w:val="es-ES" w:eastAsia="es-ES"/>
        </w:rPr>
        <w:t xml:space="preserve">, </w:t>
      </w:r>
      <w:r>
        <w:rPr>
          <w:b w:val="0"/>
          <w:lang w:val="es-ES" w:eastAsia="es-ES"/>
        </w:rPr>
        <w:t>a</w:t>
      </w:r>
      <w:r w:rsidRPr="00BC1043">
        <w:rPr>
          <w:b w:val="0"/>
          <w:lang w:val="es-ES" w:eastAsia="es-ES"/>
        </w:rPr>
        <w:t xml:space="preserve"> efecto de dar cumplimiento a lo dispuesto por el artículo 74 del Reglamento Interior del H. A</w:t>
      </w:r>
      <w:r>
        <w:rPr>
          <w:b w:val="0"/>
          <w:lang w:val="es-ES" w:eastAsia="es-ES"/>
        </w:rPr>
        <w:t>yuntamiento de León, Guanajuato. Radicándose y aprobándose</w:t>
      </w:r>
      <w:r w:rsidRPr="00BC1043">
        <w:rPr>
          <w:b w:val="0"/>
          <w:lang w:val="es-ES" w:eastAsia="es-ES"/>
        </w:rPr>
        <w:t xml:space="preserve"> </w:t>
      </w:r>
      <w:r>
        <w:rPr>
          <w:b w:val="0"/>
          <w:lang w:val="es-ES" w:eastAsia="es-ES"/>
        </w:rPr>
        <w:t xml:space="preserve">la </w:t>
      </w:r>
      <w:r w:rsidRPr="00BC1043">
        <w:rPr>
          <w:b w:val="0"/>
          <w:lang w:val="es-ES" w:eastAsia="es-ES"/>
        </w:rPr>
        <w:t xml:space="preserve">metodología de estudio y calendarización, </w:t>
      </w:r>
      <w:r>
        <w:rPr>
          <w:b w:val="0"/>
          <w:lang w:val="es-ES" w:eastAsia="es-ES"/>
        </w:rPr>
        <w:t xml:space="preserve">ante estas comisiones, </w:t>
      </w:r>
      <w:r w:rsidRPr="00BC1043">
        <w:rPr>
          <w:b w:val="0"/>
          <w:lang w:val="es-ES" w:eastAsia="es-ES"/>
        </w:rPr>
        <w:t xml:space="preserve">en fecha </w:t>
      </w:r>
      <w:r>
        <w:rPr>
          <w:b w:val="0"/>
          <w:lang w:val="es-ES" w:eastAsia="es-ES"/>
        </w:rPr>
        <w:t>19</w:t>
      </w:r>
      <w:r w:rsidRPr="00BC1043">
        <w:rPr>
          <w:b w:val="0"/>
          <w:lang w:val="es-ES" w:eastAsia="es-ES"/>
        </w:rPr>
        <w:t xml:space="preserve"> de</w:t>
      </w:r>
      <w:r>
        <w:rPr>
          <w:b w:val="0"/>
          <w:lang w:val="es-ES" w:eastAsia="es-ES"/>
        </w:rPr>
        <w:t xml:space="preserve"> noviembre</w:t>
      </w:r>
      <w:r w:rsidRPr="00BC1043">
        <w:rPr>
          <w:b w:val="0"/>
          <w:lang w:val="es-ES" w:eastAsia="es-ES"/>
        </w:rPr>
        <w:t xml:space="preserve"> de 2019</w:t>
      </w:r>
      <w:r>
        <w:rPr>
          <w:b w:val="0"/>
          <w:lang w:val="es-ES" w:eastAsia="es-ES"/>
        </w:rPr>
        <w:t>.</w:t>
      </w:r>
    </w:p>
    <w:p w:rsidR="00043C3B" w:rsidRPr="009D0C92" w:rsidRDefault="00043C3B" w:rsidP="00043C3B">
      <w:pPr>
        <w:pStyle w:val="Textoindependiente"/>
        <w:tabs>
          <w:tab w:val="left" w:pos="284"/>
        </w:tabs>
        <w:autoSpaceDE w:val="0"/>
        <w:autoSpaceDN w:val="0"/>
        <w:adjustRightInd w:val="0"/>
        <w:jc w:val="both"/>
        <w:rPr>
          <w:b w:val="0"/>
          <w:lang w:val="es-ES" w:eastAsia="es-ES"/>
        </w:rPr>
      </w:pPr>
    </w:p>
    <w:p w:rsidR="00043C3B" w:rsidRPr="009D0C92" w:rsidRDefault="00043C3B" w:rsidP="00043C3B">
      <w:pPr>
        <w:pStyle w:val="Prrafodelista"/>
        <w:numPr>
          <w:ilvl w:val="0"/>
          <w:numId w:val="5"/>
        </w:numPr>
        <w:tabs>
          <w:tab w:val="left" w:pos="426"/>
        </w:tabs>
        <w:autoSpaceDE w:val="0"/>
        <w:autoSpaceDN w:val="0"/>
        <w:adjustRightInd w:val="0"/>
        <w:spacing w:after="0" w:line="240" w:lineRule="auto"/>
        <w:ind w:left="0" w:firstLine="0"/>
        <w:jc w:val="both"/>
        <w:rPr>
          <w:rFonts w:ascii="Arial" w:hAnsi="Arial" w:cs="Arial"/>
          <w:sz w:val="24"/>
          <w:szCs w:val="24"/>
          <w:lang w:val="es-ES" w:eastAsia="es-ES"/>
        </w:rPr>
      </w:pPr>
      <w:r w:rsidRPr="002835C4">
        <w:rPr>
          <w:rFonts w:ascii="Arial" w:hAnsi="Arial" w:cs="Arial"/>
          <w:sz w:val="24"/>
          <w:szCs w:val="24"/>
          <w:lang w:val="es-ES" w:eastAsia="es-ES"/>
        </w:rPr>
        <w:t>Como parte de la metodología aprobada, en fecha 22 de noviembre</w:t>
      </w:r>
      <w:r>
        <w:rPr>
          <w:rFonts w:ascii="Arial" w:hAnsi="Arial" w:cs="Arial"/>
          <w:sz w:val="24"/>
          <w:szCs w:val="24"/>
          <w:lang w:val="es-ES" w:eastAsia="es-ES"/>
        </w:rPr>
        <w:t xml:space="preserve"> del presente año </w:t>
      </w:r>
      <w:r w:rsidRPr="002835C4">
        <w:rPr>
          <w:rFonts w:ascii="Arial" w:hAnsi="Arial" w:cs="Arial"/>
          <w:sz w:val="24"/>
          <w:szCs w:val="24"/>
          <w:lang w:val="es-ES" w:eastAsia="es-ES"/>
        </w:rPr>
        <w:t xml:space="preserve">se llevó a cabo la mesa de trabajo entre los miembros que integran las comisiones unidas ya referidas, donde fueron analizadas y enriquecidas las propuestas </w:t>
      </w:r>
      <w:r w:rsidRPr="009D0C92">
        <w:rPr>
          <w:rFonts w:ascii="Arial" w:hAnsi="Arial" w:cs="Arial"/>
          <w:sz w:val="24"/>
          <w:szCs w:val="24"/>
          <w:lang w:val="es-ES" w:eastAsia="es-ES"/>
        </w:rPr>
        <w:t xml:space="preserve">normativas contempladas en la iniciativa de estudio. </w:t>
      </w:r>
    </w:p>
    <w:p w:rsidR="00043C3B" w:rsidRPr="009D0C92" w:rsidRDefault="00043C3B" w:rsidP="00043C3B">
      <w:pPr>
        <w:autoSpaceDE w:val="0"/>
        <w:autoSpaceDN w:val="0"/>
        <w:adjustRightInd w:val="0"/>
        <w:spacing w:after="0" w:line="240" w:lineRule="auto"/>
        <w:jc w:val="both"/>
        <w:rPr>
          <w:rFonts w:ascii="Arial" w:hAnsi="Arial" w:cs="Arial"/>
          <w:sz w:val="24"/>
          <w:szCs w:val="24"/>
          <w:lang w:val="es-ES" w:eastAsia="es-ES"/>
        </w:rPr>
      </w:pPr>
    </w:p>
    <w:p w:rsidR="00043C3B" w:rsidRPr="009D0C92" w:rsidRDefault="00043C3B" w:rsidP="00043C3B">
      <w:pPr>
        <w:pStyle w:val="Textoindependiente"/>
        <w:tabs>
          <w:tab w:val="left" w:pos="284"/>
        </w:tabs>
        <w:jc w:val="both"/>
        <w:rPr>
          <w:b w:val="0"/>
          <w:lang w:val="es-ES" w:eastAsia="es-ES"/>
        </w:rPr>
      </w:pPr>
      <w:r w:rsidRPr="002C39D4">
        <w:rPr>
          <w:lang w:val="es-ES" w:eastAsia="es-ES"/>
        </w:rPr>
        <w:t>IV.</w:t>
      </w:r>
      <w:r w:rsidRPr="009D0C92">
        <w:rPr>
          <w:b w:val="0"/>
          <w:lang w:val="es-ES" w:eastAsia="es-ES"/>
        </w:rPr>
        <w:t xml:space="preserve"> </w:t>
      </w:r>
      <w:r>
        <w:rPr>
          <w:b w:val="0"/>
          <w:lang w:val="es-ES" w:eastAsia="es-ES"/>
        </w:rPr>
        <w:t>Con esta actualización normativa se pretende estar</w:t>
      </w:r>
      <w:r w:rsidRPr="009D0C92">
        <w:rPr>
          <w:b w:val="0"/>
          <w:lang w:val="es-ES" w:eastAsia="es-ES"/>
        </w:rPr>
        <w:t xml:space="preserve"> en armonía con el Sistema Nacional y Estatal Anticorrupción</w:t>
      </w:r>
      <w:r>
        <w:rPr>
          <w:b w:val="0"/>
          <w:lang w:val="es-ES" w:eastAsia="es-ES"/>
        </w:rPr>
        <w:t xml:space="preserve"> y </w:t>
      </w:r>
      <w:r w:rsidRPr="009D0C92">
        <w:rPr>
          <w:b w:val="0"/>
          <w:lang w:val="es-ES" w:eastAsia="es-ES"/>
        </w:rPr>
        <w:t xml:space="preserve">la Ley de Responsabilidades Administrativas </w:t>
      </w:r>
      <w:r w:rsidRPr="009D0C92">
        <w:rPr>
          <w:b w:val="0"/>
          <w:lang w:val="es-ES" w:eastAsia="es-ES"/>
        </w:rPr>
        <w:lastRenderedPageBreak/>
        <w:t>para el Estado de Guanajuato, con el fin de garantizar que la selección y designación de los titulares, y/o representantes de los Órganos Internos de Control de los organismos descentralizados deba realizarse a través de un mecanismo que garantice la igualdad de oportunidades en el acceso a la función pública, atrayendo a los mejores participantes para ocupar los puestos.</w:t>
      </w:r>
    </w:p>
    <w:p w:rsidR="00043C3B" w:rsidRPr="009D0C92" w:rsidRDefault="00043C3B" w:rsidP="00043C3B">
      <w:pPr>
        <w:pStyle w:val="Textoindependiente"/>
        <w:tabs>
          <w:tab w:val="left" w:pos="284"/>
        </w:tabs>
        <w:jc w:val="both"/>
        <w:rPr>
          <w:b w:val="0"/>
          <w:lang w:val="es-ES" w:eastAsia="es-ES"/>
        </w:rPr>
      </w:pPr>
    </w:p>
    <w:p w:rsidR="00043C3B" w:rsidRPr="00995FFC" w:rsidRDefault="00043C3B" w:rsidP="00043C3B">
      <w:pPr>
        <w:pStyle w:val="Textoindependiente"/>
        <w:tabs>
          <w:tab w:val="left" w:pos="426"/>
        </w:tabs>
        <w:jc w:val="both"/>
        <w:rPr>
          <w:lang w:val="es-ES" w:eastAsia="es-ES"/>
        </w:rPr>
      </w:pPr>
      <w:r w:rsidRPr="002C39D4">
        <w:rPr>
          <w:lang w:val="es-ES" w:eastAsia="es-ES"/>
        </w:rPr>
        <w:t>V.</w:t>
      </w:r>
      <w:r>
        <w:rPr>
          <w:lang w:val="es-ES" w:eastAsia="es-ES"/>
        </w:rPr>
        <w:t xml:space="preserve"> </w:t>
      </w:r>
      <w:r w:rsidRPr="00995FFC">
        <w:rPr>
          <w:b w:val="0"/>
          <w:lang w:val="es-ES" w:eastAsia="es-ES"/>
        </w:rPr>
        <w:t>E</w:t>
      </w:r>
      <w:r w:rsidRPr="009D0C92">
        <w:rPr>
          <w:b w:val="0"/>
          <w:lang w:val="es-ES" w:eastAsia="es-ES"/>
        </w:rPr>
        <w:t>s</w:t>
      </w:r>
      <w:r>
        <w:rPr>
          <w:b w:val="0"/>
          <w:lang w:val="es-ES" w:eastAsia="es-ES"/>
        </w:rPr>
        <w:t>tas</w:t>
      </w:r>
      <w:r w:rsidRPr="009D0C92">
        <w:rPr>
          <w:b w:val="0"/>
          <w:lang w:val="es-ES" w:eastAsia="es-ES"/>
        </w:rPr>
        <w:t xml:space="preserve"> Comisiones Unidas de Gobierno, Seguridad Pública y Tránsito, así como de la Contraloría y Combate a la Corrupción, después de analizar las consideraciones vertidas en los puntos que anteceden y con el objeto de dictaminar la iniciativa referida, consideran viable y conveniente someter a consideración del H. Ayuntamiento la aprobación de la reforma del </w:t>
      </w:r>
      <w:r w:rsidRPr="00BC1043">
        <w:rPr>
          <w:b w:val="0"/>
          <w:lang w:val="es-ES" w:eastAsia="es-ES"/>
        </w:rPr>
        <w:t>Reglamento Interior del H. Ayuntamiento de León, Guanajuato</w:t>
      </w:r>
      <w:r>
        <w:rPr>
          <w:b w:val="0"/>
          <w:lang w:val="es-ES" w:eastAsia="es-ES"/>
        </w:rPr>
        <w:t>.</w:t>
      </w:r>
    </w:p>
    <w:p w:rsidR="00043C3B" w:rsidRPr="009D0C92" w:rsidRDefault="00043C3B" w:rsidP="00043C3B">
      <w:pPr>
        <w:pStyle w:val="Textoindependiente"/>
        <w:tabs>
          <w:tab w:val="left" w:pos="426"/>
        </w:tabs>
        <w:jc w:val="both"/>
        <w:rPr>
          <w:b w:val="0"/>
          <w:lang w:val="es-ES" w:eastAsia="es-ES"/>
        </w:rPr>
      </w:pPr>
    </w:p>
    <w:p w:rsidR="00043C3B" w:rsidRPr="009D0C92" w:rsidRDefault="00043C3B" w:rsidP="00043C3B">
      <w:pPr>
        <w:spacing w:after="1" w:line="249" w:lineRule="auto"/>
        <w:ind w:left="-5" w:right="68" w:hanging="10"/>
        <w:jc w:val="both"/>
        <w:rPr>
          <w:rFonts w:ascii="Arial" w:hAnsi="Arial" w:cs="Arial"/>
          <w:sz w:val="24"/>
          <w:szCs w:val="24"/>
          <w:lang w:val="es-ES" w:eastAsia="es-ES"/>
        </w:rPr>
      </w:pPr>
      <w:r w:rsidRPr="009D0C92">
        <w:rPr>
          <w:rFonts w:ascii="Arial" w:hAnsi="Arial" w:cs="Arial"/>
          <w:sz w:val="24"/>
          <w:szCs w:val="24"/>
          <w:lang w:val="es-ES" w:eastAsia="es-ES"/>
        </w:rPr>
        <w:t xml:space="preserve">Por lo anteriormente expuesto y  con fundamento en </w:t>
      </w:r>
      <w:r w:rsidRPr="00DA30CC">
        <w:rPr>
          <w:rFonts w:ascii="Arial" w:hAnsi="Arial" w:cs="Arial"/>
          <w:sz w:val="24"/>
          <w:szCs w:val="24"/>
          <w:lang w:val="es-ES" w:eastAsia="es-ES"/>
        </w:rPr>
        <w:t>los artículos</w:t>
      </w:r>
      <w:r>
        <w:rPr>
          <w:rFonts w:ascii="Arial" w:hAnsi="Arial" w:cs="Arial"/>
          <w:sz w:val="24"/>
          <w:szCs w:val="24"/>
          <w:lang w:val="es-ES" w:eastAsia="es-ES"/>
        </w:rPr>
        <w:t xml:space="preserve"> </w:t>
      </w:r>
      <w:r w:rsidRPr="00CE0DD9">
        <w:rPr>
          <w:rFonts w:ascii="Arial" w:hAnsi="Arial" w:cs="Arial"/>
          <w:sz w:val="24"/>
          <w:szCs w:val="24"/>
          <w:lang w:val="es-ES" w:eastAsia="es-ES"/>
        </w:rPr>
        <w:t>115 fracción II de la Constitución Política de los Estados Unidos Mexicanos, 117 fracción I de la Constitución Política para el Estado de Guanajuato</w:t>
      </w:r>
      <w:r w:rsidRPr="00DA30CC">
        <w:rPr>
          <w:rFonts w:ascii="Arial" w:hAnsi="Arial" w:cs="Arial"/>
          <w:sz w:val="24"/>
          <w:szCs w:val="24"/>
          <w:lang w:val="es-ES" w:eastAsia="es-ES"/>
        </w:rPr>
        <w:t xml:space="preserve"> </w:t>
      </w:r>
      <w:r>
        <w:rPr>
          <w:rFonts w:ascii="Arial" w:hAnsi="Arial" w:cs="Arial"/>
          <w:sz w:val="24"/>
          <w:szCs w:val="24"/>
          <w:lang w:val="es-ES" w:eastAsia="es-ES"/>
        </w:rPr>
        <w:t xml:space="preserve">y </w:t>
      </w:r>
      <w:r w:rsidRPr="00DA30CC">
        <w:rPr>
          <w:rFonts w:ascii="Arial" w:hAnsi="Arial" w:cs="Arial"/>
          <w:sz w:val="24"/>
          <w:szCs w:val="24"/>
          <w:lang w:val="es-ES" w:eastAsia="es-ES"/>
        </w:rPr>
        <w:t>76 fracción I inciso b), 236</w:t>
      </w:r>
      <w:r>
        <w:rPr>
          <w:rFonts w:ascii="Arial" w:hAnsi="Arial" w:cs="Arial"/>
          <w:sz w:val="24"/>
          <w:szCs w:val="24"/>
          <w:lang w:val="es-ES" w:eastAsia="es-ES"/>
        </w:rPr>
        <w:t xml:space="preserve"> y</w:t>
      </w:r>
      <w:r w:rsidRPr="00DA30CC">
        <w:rPr>
          <w:rFonts w:ascii="Arial" w:hAnsi="Arial" w:cs="Arial"/>
          <w:sz w:val="24"/>
          <w:szCs w:val="24"/>
          <w:lang w:val="es-ES" w:eastAsia="es-ES"/>
        </w:rPr>
        <w:t xml:space="preserve"> 239 de la Ley Orgánica Municipal para el Estado de Guanajuato, se</w:t>
      </w:r>
      <w:r w:rsidRPr="009D0C92">
        <w:rPr>
          <w:rFonts w:ascii="Arial" w:hAnsi="Arial" w:cs="Arial"/>
          <w:sz w:val="24"/>
          <w:szCs w:val="24"/>
          <w:lang w:val="es-ES" w:eastAsia="es-ES"/>
        </w:rPr>
        <w:t xml:space="preserve"> somete a la consideración del H. Ayuntamiento, la propuesta del siguiente: </w:t>
      </w:r>
    </w:p>
    <w:p w:rsidR="00043C3B" w:rsidRPr="009D0C92" w:rsidRDefault="00043C3B" w:rsidP="00043C3B">
      <w:pPr>
        <w:pStyle w:val="Textoindependiente"/>
        <w:rPr>
          <w:b w:val="0"/>
          <w:lang w:val="es-ES" w:eastAsia="es-ES"/>
        </w:rPr>
      </w:pPr>
    </w:p>
    <w:p w:rsidR="00043C3B" w:rsidRPr="009D0C92" w:rsidRDefault="00043C3B" w:rsidP="00043C3B">
      <w:pPr>
        <w:pStyle w:val="Textoindependiente"/>
        <w:rPr>
          <w:b w:val="0"/>
          <w:lang w:val="es-ES" w:eastAsia="es-ES"/>
        </w:rPr>
      </w:pPr>
    </w:p>
    <w:p w:rsidR="00043C3B" w:rsidRPr="00E954B5" w:rsidRDefault="00043C3B" w:rsidP="00043C3B">
      <w:pPr>
        <w:pStyle w:val="Textoindependiente"/>
        <w:rPr>
          <w:lang w:val="es-ES" w:eastAsia="es-ES"/>
        </w:rPr>
      </w:pPr>
      <w:r w:rsidRPr="00E954B5">
        <w:rPr>
          <w:lang w:val="es-ES" w:eastAsia="es-ES"/>
        </w:rPr>
        <w:t>A C U E R D O</w:t>
      </w:r>
    </w:p>
    <w:p w:rsidR="00043C3B" w:rsidRPr="009D0C92" w:rsidRDefault="00043C3B" w:rsidP="00043C3B">
      <w:pPr>
        <w:pStyle w:val="Textoindependiente"/>
        <w:jc w:val="both"/>
        <w:rPr>
          <w:b w:val="0"/>
          <w:lang w:val="es-ES" w:eastAsia="es-ES"/>
        </w:rPr>
      </w:pPr>
    </w:p>
    <w:p w:rsidR="00043C3B" w:rsidRPr="009D0C92" w:rsidRDefault="00043C3B" w:rsidP="00043C3B">
      <w:pPr>
        <w:pStyle w:val="Textoindependiente"/>
        <w:jc w:val="both"/>
        <w:rPr>
          <w:b w:val="0"/>
          <w:lang w:val="es-ES" w:eastAsia="es-ES"/>
        </w:rPr>
      </w:pPr>
      <w:r>
        <w:rPr>
          <w:lang w:val="es-ES" w:eastAsia="es-ES"/>
        </w:rPr>
        <w:t>PRIMERO.</w:t>
      </w:r>
      <w:r w:rsidRPr="002C39D4">
        <w:rPr>
          <w:lang w:val="es-ES" w:eastAsia="es-ES"/>
        </w:rPr>
        <w:t>-</w:t>
      </w:r>
      <w:r w:rsidRPr="009D0C92">
        <w:rPr>
          <w:b w:val="0"/>
          <w:lang w:val="es-ES" w:eastAsia="es-ES"/>
        </w:rPr>
        <w:t xml:space="preserve"> Se aprueban diversas reformas y adiciones al Reglamento Interior del H. Ayuntamiento de León, Guanajuato</w:t>
      </w:r>
      <w:r>
        <w:rPr>
          <w:b w:val="0"/>
          <w:lang w:val="es-ES" w:eastAsia="es-ES"/>
        </w:rPr>
        <w:t>.,</w:t>
      </w:r>
      <w:r w:rsidRPr="009D0C92">
        <w:rPr>
          <w:b w:val="0"/>
          <w:lang w:val="es-ES" w:eastAsia="es-ES"/>
        </w:rPr>
        <w:t xml:space="preserve"> con el objeto de establecer </w:t>
      </w:r>
      <w:r w:rsidRPr="00995FFC">
        <w:rPr>
          <w:b w:val="0"/>
          <w:lang w:val="es-ES" w:eastAsia="es-ES"/>
        </w:rPr>
        <w:t>las bases para la conformación de un órgano colegiado y el procedimiento de consulta y participación pública, que habrá de desahogar este último, para la integración y propuesta de ternas a partir de la cual deberá realizarse la designación de los titulares y/o representantes de los órganos internos de control en los organismos descentralizados;</w:t>
      </w:r>
      <w:r w:rsidRPr="009D0C92">
        <w:rPr>
          <w:b w:val="0"/>
          <w:lang w:val="es-ES" w:eastAsia="es-ES"/>
        </w:rPr>
        <w:t xml:space="preserve"> </w:t>
      </w:r>
      <w:r>
        <w:rPr>
          <w:b w:val="0"/>
          <w:lang w:val="es-ES" w:eastAsia="es-ES"/>
        </w:rPr>
        <w:t xml:space="preserve">ello, </w:t>
      </w:r>
      <w:r w:rsidRPr="009D0C92">
        <w:rPr>
          <w:b w:val="0"/>
          <w:lang w:val="es-ES" w:eastAsia="es-ES"/>
        </w:rPr>
        <w:t>de conformidad con el anexo que forma parte integral del presente acuerdo.</w:t>
      </w:r>
    </w:p>
    <w:p w:rsidR="00043C3B" w:rsidRPr="009D0C92" w:rsidRDefault="00043C3B" w:rsidP="00043C3B">
      <w:pPr>
        <w:pStyle w:val="Textoindependiente"/>
        <w:jc w:val="both"/>
        <w:rPr>
          <w:b w:val="0"/>
          <w:lang w:val="es-ES" w:eastAsia="es-ES"/>
        </w:rPr>
      </w:pPr>
    </w:p>
    <w:p w:rsidR="00043C3B" w:rsidRPr="009D0C92" w:rsidRDefault="00043C3B" w:rsidP="00043C3B">
      <w:pPr>
        <w:spacing w:after="0" w:line="240" w:lineRule="auto"/>
        <w:jc w:val="both"/>
        <w:rPr>
          <w:rFonts w:ascii="Arial" w:hAnsi="Arial" w:cs="Arial"/>
          <w:sz w:val="24"/>
          <w:szCs w:val="24"/>
          <w:lang w:val="es-ES" w:eastAsia="es-ES"/>
        </w:rPr>
      </w:pPr>
      <w:r w:rsidRPr="002C39D4">
        <w:rPr>
          <w:rFonts w:ascii="Arial" w:hAnsi="Arial" w:cs="Arial"/>
          <w:b/>
          <w:sz w:val="24"/>
          <w:szCs w:val="24"/>
          <w:lang w:val="es-ES" w:eastAsia="es-ES"/>
        </w:rPr>
        <w:t>SEGUNDO.-</w:t>
      </w:r>
      <w:r w:rsidRPr="009D0C92">
        <w:rPr>
          <w:rFonts w:ascii="Arial" w:hAnsi="Arial" w:cs="Arial"/>
          <w:sz w:val="24"/>
          <w:szCs w:val="24"/>
          <w:lang w:val="es-ES" w:eastAsia="es-ES"/>
        </w:rPr>
        <w:t xml:space="preserve"> Se instruye y se faculta a la Dirección General de Apoyo a la Función Edilicia para que realice las correcciones de gramática y estilo, así como para que establezca las conciliaciones de congruencia o coherencia jurídica que resulten necesarias en el documento normativo aprobado en los términos del presente acuerdo.  </w:t>
      </w:r>
    </w:p>
    <w:p w:rsidR="00043C3B" w:rsidRPr="009D0C92" w:rsidRDefault="00043C3B" w:rsidP="00043C3B">
      <w:pPr>
        <w:pStyle w:val="Textoindependiente"/>
        <w:jc w:val="both"/>
        <w:rPr>
          <w:b w:val="0"/>
          <w:lang w:val="es-ES" w:eastAsia="es-ES"/>
        </w:rPr>
      </w:pPr>
    </w:p>
    <w:p w:rsidR="00043C3B" w:rsidRPr="009D0C92" w:rsidRDefault="00043C3B" w:rsidP="00043C3B">
      <w:pPr>
        <w:pStyle w:val="Textoindependiente"/>
        <w:jc w:val="both"/>
        <w:rPr>
          <w:b w:val="0"/>
          <w:lang w:val="es-ES" w:eastAsia="es-ES"/>
        </w:rPr>
      </w:pPr>
      <w:r w:rsidRPr="002C39D4">
        <w:rPr>
          <w:lang w:val="es-ES" w:eastAsia="es-ES"/>
        </w:rPr>
        <w:t>TERCERO.-</w:t>
      </w:r>
      <w:r w:rsidRPr="009D0C92">
        <w:rPr>
          <w:b w:val="0"/>
          <w:lang w:val="es-ES" w:eastAsia="es-ES"/>
        </w:rPr>
        <w:t> Publíquese el presente acuerdo en el Periódico Oficial del Gobierno del Estado de Guanajuato, para los efectos del artículo 240 de la Ley Orgánica Municipal para el Estado de Guanajuato. </w:t>
      </w:r>
    </w:p>
    <w:p w:rsidR="00043C3B" w:rsidRPr="009D0C92" w:rsidRDefault="00043C3B" w:rsidP="00043C3B">
      <w:pPr>
        <w:spacing w:after="0" w:line="240" w:lineRule="auto"/>
        <w:jc w:val="center"/>
        <w:rPr>
          <w:rFonts w:ascii="Arial" w:hAnsi="Arial" w:cs="Arial"/>
          <w:sz w:val="24"/>
          <w:szCs w:val="24"/>
          <w:lang w:val="es-ES" w:eastAsia="es-ES"/>
        </w:rPr>
      </w:pPr>
    </w:p>
    <w:p w:rsidR="00043C3B" w:rsidRPr="009D0C92" w:rsidRDefault="00043C3B" w:rsidP="00043C3B">
      <w:pPr>
        <w:spacing w:after="0" w:line="240" w:lineRule="auto"/>
        <w:jc w:val="center"/>
        <w:rPr>
          <w:rFonts w:ascii="Arial" w:hAnsi="Arial" w:cs="Arial"/>
          <w:sz w:val="24"/>
          <w:szCs w:val="24"/>
          <w:lang w:val="es-ES" w:eastAsia="es-ES"/>
        </w:rPr>
      </w:pPr>
    </w:p>
    <w:p w:rsidR="00043C3B" w:rsidRPr="009D0C92" w:rsidRDefault="00043C3B" w:rsidP="00043C3B">
      <w:pPr>
        <w:spacing w:after="0" w:line="240" w:lineRule="auto"/>
        <w:jc w:val="center"/>
        <w:rPr>
          <w:rFonts w:ascii="Arial" w:hAnsi="Arial" w:cs="Arial"/>
          <w:sz w:val="24"/>
          <w:szCs w:val="24"/>
          <w:lang w:val="es-ES" w:eastAsia="es-ES"/>
        </w:rPr>
      </w:pPr>
    </w:p>
    <w:p w:rsidR="00043C3B" w:rsidRPr="00F7009B" w:rsidRDefault="00043C3B" w:rsidP="00043C3B">
      <w:pPr>
        <w:spacing w:after="0" w:line="240" w:lineRule="auto"/>
        <w:jc w:val="center"/>
        <w:rPr>
          <w:rFonts w:ascii="Arial" w:hAnsi="Arial" w:cs="Arial"/>
          <w:b/>
          <w:sz w:val="24"/>
          <w:szCs w:val="24"/>
        </w:rPr>
      </w:pPr>
    </w:p>
    <w:p w:rsidR="00043C3B" w:rsidRPr="00F7009B" w:rsidRDefault="00043C3B" w:rsidP="00043C3B">
      <w:pPr>
        <w:spacing w:after="0" w:line="240" w:lineRule="auto"/>
        <w:jc w:val="center"/>
        <w:rPr>
          <w:rFonts w:ascii="Arial" w:hAnsi="Arial" w:cs="Arial"/>
          <w:b/>
          <w:sz w:val="24"/>
          <w:szCs w:val="24"/>
        </w:rPr>
      </w:pPr>
      <w:r w:rsidRPr="00F7009B">
        <w:rPr>
          <w:rFonts w:ascii="Arial" w:hAnsi="Arial" w:cs="Arial"/>
          <w:b/>
          <w:sz w:val="24"/>
          <w:szCs w:val="24"/>
        </w:rPr>
        <w:t>A T E N T A M E N T E</w:t>
      </w:r>
    </w:p>
    <w:p w:rsidR="00043C3B" w:rsidRPr="00F7009B" w:rsidRDefault="00043C3B" w:rsidP="00043C3B">
      <w:pPr>
        <w:pStyle w:val="Sinespaciado"/>
        <w:jc w:val="center"/>
        <w:rPr>
          <w:rFonts w:ascii="Arial" w:hAnsi="Arial" w:cs="Arial"/>
          <w:b/>
          <w:bCs/>
          <w:sz w:val="24"/>
          <w:szCs w:val="24"/>
        </w:rPr>
      </w:pPr>
      <w:r w:rsidRPr="00F7009B">
        <w:rPr>
          <w:rFonts w:ascii="Arial" w:hAnsi="Arial" w:cs="Arial"/>
          <w:b/>
          <w:bCs/>
          <w:sz w:val="24"/>
          <w:szCs w:val="24"/>
        </w:rPr>
        <w:t>“EL TRABAJO TODO LO VENCE”</w:t>
      </w:r>
    </w:p>
    <w:p w:rsidR="00043C3B" w:rsidRPr="00F7009B" w:rsidRDefault="00043C3B" w:rsidP="00043C3B">
      <w:pPr>
        <w:spacing w:after="0" w:line="240" w:lineRule="auto"/>
        <w:jc w:val="center"/>
        <w:rPr>
          <w:rFonts w:ascii="Arial" w:hAnsi="Arial" w:cs="Arial"/>
          <w:b/>
          <w:sz w:val="24"/>
          <w:szCs w:val="24"/>
        </w:rPr>
      </w:pPr>
      <w:r w:rsidRPr="00F7009B">
        <w:rPr>
          <w:rFonts w:ascii="Arial" w:hAnsi="Arial" w:cs="Arial"/>
          <w:b/>
          <w:sz w:val="24"/>
          <w:szCs w:val="24"/>
        </w:rPr>
        <w:t>“2019, AÑO DEL CAUDILLO DEL SUR, EMILIANO ZAPATA”</w:t>
      </w:r>
    </w:p>
    <w:p w:rsidR="00043C3B" w:rsidRPr="002C39D4" w:rsidRDefault="00043C3B" w:rsidP="00043C3B">
      <w:pPr>
        <w:spacing w:after="0" w:line="240" w:lineRule="auto"/>
        <w:jc w:val="center"/>
        <w:rPr>
          <w:rFonts w:ascii="Arial" w:hAnsi="Arial" w:cs="Arial"/>
          <w:b/>
          <w:sz w:val="24"/>
          <w:szCs w:val="24"/>
        </w:rPr>
      </w:pPr>
      <w:r>
        <w:rPr>
          <w:rFonts w:ascii="Arial" w:hAnsi="Arial" w:cs="Arial"/>
          <w:b/>
          <w:sz w:val="24"/>
          <w:szCs w:val="24"/>
        </w:rPr>
        <w:t>LEÓ</w:t>
      </w:r>
      <w:r w:rsidRPr="00F7009B">
        <w:rPr>
          <w:rFonts w:ascii="Arial" w:hAnsi="Arial" w:cs="Arial"/>
          <w:b/>
          <w:sz w:val="24"/>
          <w:szCs w:val="24"/>
        </w:rPr>
        <w:t>N, GTO</w:t>
      </w:r>
      <w:r w:rsidRPr="002C39D4">
        <w:rPr>
          <w:rFonts w:ascii="Arial" w:hAnsi="Arial" w:cs="Arial"/>
          <w:b/>
          <w:sz w:val="24"/>
          <w:szCs w:val="24"/>
        </w:rPr>
        <w:t>., 26 DE NOVIEMBRE DE 2019.</w:t>
      </w:r>
    </w:p>
    <w:p w:rsidR="00043C3B" w:rsidRPr="00F7009B" w:rsidRDefault="00043C3B" w:rsidP="00043C3B">
      <w:pPr>
        <w:spacing w:after="0" w:line="240" w:lineRule="auto"/>
        <w:jc w:val="center"/>
        <w:rPr>
          <w:rFonts w:ascii="Arial" w:hAnsi="Arial" w:cs="Arial"/>
          <w:b/>
          <w:sz w:val="24"/>
          <w:szCs w:val="24"/>
        </w:rPr>
      </w:pPr>
      <w:r w:rsidRPr="002C39D4">
        <w:rPr>
          <w:rFonts w:ascii="Arial" w:hAnsi="Arial" w:cs="Arial"/>
          <w:b/>
          <w:sz w:val="24"/>
          <w:szCs w:val="24"/>
        </w:rPr>
        <w:t xml:space="preserve">INTEGRANTES DE LAS COMISIONES UNIDAS DE </w:t>
      </w:r>
      <w:r w:rsidRPr="002C39D4">
        <w:rPr>
          <w:rFonts w:ascii="Arial" w:hAnsi="Arial" w:cs="Arial"/>
          <w:b/>
          <w:sz w:val="24"/>
          <w:szCs w:val="24"/>
          <w:lang w:eastAsia="es-MX"/>
        </w:rPr>
        <w:t>GOBIERNO, SEGURIDAD PÚBLICA Y TRÁNSITO</w:t>
      </w:r>
      <w:r w:rsidRPr="002C39D4">
        <w:rPr>
          <w:lang w:eastAsia="es-MX"/>
        </w:rPr>
        <w:t>,</w:t>
      </w:r>
      <w:r w:rsidRPr="002C39D4">
        <w:rPr>
          <w:rFonts w:ascii="Arial" w:hAnsi="Arial" w:cs="Arial"/>
          <w:b/>
          <w:sz w:val="24"/>
          <w:szCs w:val="24"/>
          <w:lang w:eastAsia="es-MX"/>
        </w:rPr>
        <w:t xml:space="preserve"> ASÍ COMO DE LA CONTRALORÍA Y COMBATE A LA CORRUPCIÓN</w:t>
      </w:r>
    </w:p>
    <w:p w:rsidR="00043C3B" w:rsidRPr="00F7009B" w:rsidRDefault="00043C3B" w:rsidP="00043C3B">
      <w:pPr>
        <w:spacing w:after="0" w:line="240" w:lineRule="auto"/>
        <w:rPr>
          <w:rFonts w:ascii="Arial" w:hAnsi="Arial" w:cs="Arial"/>
          <w:b/>
          <w:sz w:val="24"/>
          <w:szCs w:val="24"/>
        </w:rPr>
      </w:pPr>
    </w:p>
    <w:p w:rsidR="00043C3B" w:rsidRDefault="00043C3B" w:rsidP="00043C3B">
      <w:pPr>
        <w:spacing w:after="0" w:line="240" w:lineRule="auto"/>
        <w:rPr>
          <w:rFonts w:ascii="Arial" w:hAnsi="Arial" w:cs="Arial"/>
          <w:b/>
          <w:sz w:val="24"/>
          <w:szCs w:val="24"/>
        </w:rPr>
      </w:pPr>
    </w:p>
    <w:p w:rsidR="00666CB7" w:rsidRDefault="00666CB7" w:rsidP="00666CB7">
      <w:pPr>
        <w:spacing w:after="0" w:line="240" w:lineRule="auto"/>
        <w:rPr>
          <w:rFonts w:ascii="Arial" w:hAnsi="Arial" w:cs="Arial"/>
          <w:b/>
          <w:sz w:val="24"/>
          <w:szCs w:val="24"/>
        </w:rPr>
      </w:pPr>
    </w:p>
    <w:p w:rsidR="0009301F" w:rsidRPr="00F7009B" w:rsidRDefault="0009301F" w:rsidP="00666CB7">
      <w:pPr>
        <w:spacing w:after="0" w:line="240" w:lineRule="auto"/>
        <w:rPr>
          <w:rFonts w:ascii="Arial" w:hAnsi="Arial" w:cs="Arial"/>
          <w:b/>
          <w:sz w:val="24"/>
          <w:szCs w:val="24"/>
        </w:rPr>
      </w:pPr>
    </w:p>
    <w:p w:rsidR="00666CB7" w:rsidRPr="000D7888" w:rsidRDefault="00666CB7" w:rsidP="000D7888">
      <w:pPr>
        <w:pStyle w:val="Sinespaciado"/>
        <w:rPr>
          <w:rFonts w:ascii="Arial" w:hAnsi="Arial" w:cs="Arial"/>
          <w:b/>
          <w:sz w:val="24"/>
          <w:szCs w:val="24"/>
        </w:rPr>
      </w:pPr>
    </w:p>
    <w:p w:rsidR="000D7888" w:rsidRPr="000D7888" w:rsidRDefault="000D7888" w:rsidP="000D7888">
      <w:pPr>
        <w:pStyle w:val="Sinespaciado"/>
        <w:rPr>
          <w:rFonts w:ascii="Arial" w:hAnsi="Arial" w:cs="Arial"/>
          <w:b/>
          <w:sz w:val="24"/>
          <w:szCs w:val="24"/>
          <w:lang w:val="es-ES_tradnl"/>
        </w:rPr>
      </w:pPr>
      <w:r w:rsidRPr="000D7888">
        <w:rPr>
          <w:rFonts w:ascii="Arial" w:hAnsi="Arial" w:cs="Arial"/>
          <w:b/>
          <w:sz w:val="24"/>
          <w:szCs w:val="24"/>
          <w:lang w:val="es-ES_tradnl"/>
        </w:rPr>
        <w:t>CHRISTIAN JAVIER CRUZ VILLEGAS</w:t>
      </w:r>
    </w:p>
    <w:p w:rsidR="000D7888" w:rsidRPr="000D7888" w:rsidRDefault="005753F8" w:rsidP="000D7888">
      <w:pPr>
        <w:pStyle w:val="Sinespaciado"/>
        <w:rPr>
          <w:rFonts w:ascii="Arial" w:hAnsi="Arial" w:cs="Arial"/>
          <w:b/>
          <w:sz w:val="24"/>
          <w:szCs w:val="24"/>
        </w:rPr>
      </w:pPr>
      <w:r>
        <w:rPr>
          <w:rFonts w:ascii="Arial" w:hAnsi="Arial" w:cs="Arial"/>
          <w:b/>
          <w:sz w:val="24"/>
          <w:szCs w:val="24"/>
        </w:rPr>
        <w:t>SÍ</w:t>
      </w:r>
      <w:r w:rsidR="000D7888" w:rsidRPr="000D7888">
        <w:rPr>
          <w:rFonts w:ascii="Arial" w:hAnsi="Arial" w:cs="Arial"/>
          <w:b/>
          <w:sz w:val="24"/>
          <w:szCs w:val="24"/>
        </w:rPr>
        <w:t xml:space="preserve">NDICO </w:t>
      </w:r>
    </w:p>
    <w:p w:rsidR="000D7888" w:rsidRPr="000D7888" w:rsidRDefault="000D7888" w:rsidP="000D7888">
      <w:pPr>
        <w:pStyle w:val="Sinespaciado"/>
        <w:rPr>
          <w:rFonts w:ascii="Arial" w:hAnsi="Arial" w:cs="Arial"/>
          <w:b/>
          <w:bCs/>
          <w:sz w:val="24"/>
          <w:szCs w:val="24"/>
        </w:rPr>
      </w:pPr>
    </w:p>
    <w:p w:rsidR="000D7888" w:rsidRPr="000D7888" w:rsidRDefault="000D7888" w:rsidP="000D7888">
      <w:pPr>
        <w:pStyle w:val="Sinespaciado"/>
        <w:jc w:val="right"/>
        <w:rPr>
          <w:rFonts w:ascii="Arial" w:hAnsi="Arial" w:cs="Arial"/>
          <w:b/>
          <w:bCs/>
          <w:sz w:val="24"/>
          <w:szCs w:val="24"/>
        </w:rPr>
      </w:pPr>
    </w:p>
    <w:p w:rsidR="000D7888" w:rsidRPr="000D7888" w:rsidRDefault="000D7888" w:rsidP="000D7888">
      <w:pPr>
        <w:pStyle w:val="Sinespaciado"/>
        <w:jc w:val="right"/>
        <w:rPr>
          <w:rFonts w:ascii="Arial" w:hAnsi="Arial" w:cs="Arial"/>
          <w:b/>
          <w:sz w:val="24"/>
          <w:szCs w:val="24"/>
          <w:lang w:val="es-ES_tradnl"/>
        </w:rPr>
      </w:pPr>
      <w:r w:rsidRPr="000D7888">
        <w:rPr>
          <w:rFonts w:ascii="Arial" w:hAnsi="Arial" w:cs="Arial"/>
          <w:b/>
          <w:sz w:val="24"/>
          <w:szCs w:val="24"/>
          <w:lang w:val="es-ES_tradnl"/>
        </w:rPr>
        <w:t>ANA MARÍA ESQUIVEL ARRONA</w:t>
      </w:r>
    </w:p>
    <w:p w:rsidR="000D7888" w:rsidRPr="000D7888" w:rsidRDefault="000D7888" w:rsidP="000D7888">
      <w:pPr>
        <w:pStyle w:val="Sinespaciado"/>
        <w:jc w:val="right"/>
        <w:rPr>
          <w:rFonts w:ascii="Arial" w:hAnsi="Arial" w:cs="Arial"/>
          <w:b/>
          <w:sz w:val="24"/>
          <w:szCs w:val="24"/>
          <w:lang w:val="es-ES_tradnl"/>
        </w:rPr>
      </w:pPr>
      <w:r w:rsidRPr="000D7888">
        <w:rPr>
          <w:rFonts w:ascii="Arial" w:hAnsi="Arial" w:cs="Arial"/>
          <w:b/>
          <w:sz w:val="24"/>
          <w:szCs w:val="24"/>
          <w:lang w:val="es-ES_tradnl"/>
        </w:rPr>
        <w:t>REGIDORA</w:t>
      </w: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r w:rsidRPr="000D7888">
        <w:rPr>
          <w:rFonts w:ascii="Arial" w:hAnsi="Arial" w:cs="Arial"/>
          <w:b/>
          <w:bCs/>
          <w:sz w:val="24"/>
          <w:szCs w:val="24"/>
          <w:lang w:val="es-ES_tradnl"/>
        </w:rPr>
        <w:t>MARÍA OLIMPIA ZAPATA PADILLA</w:t>
      </w:r>
    </w:p>
    <w:p w:rsidR="000D7888" w:rsidRPr="000D7888" w:rsidRDefault="000D7888" w:rsidP="000D7888">
      <w:pPr>
        <w:pStyle w:val="Sinespaciado"/>
        <w:rPr>
          <w:rFonts w:ascii="Arial" w:hAnsi="Arial" w:cs="Arial"/>
          <w:b/>
          <w:bCs/>
          <w:sz w:val="24"/>
          <w:szCs w:val="24"/>
          <w:lang w:val="es-ES_tradnl"/>
        </w:rPr>
      </w:pPr>
      <w:r w:rsidRPr="000D7888">
        <w:rPr>
          <w:rFonts w:ascii="Arial" w:hAnsi="Arial" w:cs="Arial"/>
          <w:b/>
          <w:bCs/>
          <w:sz w:val="24"/>
          <w:szCs w:val="24"/>
          <w:lang w:val="es-ES_tradnl"/>
        </w:rPr>
        <w:t>REGIDORA</w:t>
      </w: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lang w:val="es-ES_tradnl"/>
        </w:rPr>
      </w:pPr>
      <w:r w:rsidRPr="000D7888">
        <w:rPr>
          <w:rFonts w:ascii="Arial" w:hAnsi="Arial" w:cs="Arial"/>
          <w:b/>
          <w:color w:val="000000"/>
          <w:sz w:val="24"/>
          <w:szCs w:val="24"/>
        </w:rPr>
        <w:tab/>
      </w:r>
      <w:r w:rsidRPr="000D7888">
        <w:rPr>
          <w:rFonts w:ascii="Arial" w:hAnsi="Arial" w:cs="Arial"/>
          <w:b/>
          <w:color w:val="000000"/>
          <w:sz w:val="24"/>
          <w:szCs w:val="24"/>
        </w:rPr>
        <w:tab/>
      </w:r>
      <w:r w:rsidRPr="000D7888">
        <w:rPr>
          <w:rFonts w:ascii="Arial" w:hAnsi="Arial" w:cs="Arial"/>
          <w:b/>
          <w:color w:val="000000"/>
          <w:sz w:val="24"/>
          <w:szCs w:val="24"/>
        </w:rPr>
        <w:tab/>
      </w:r>
    </w:p>
    <w:p w:rsidR="000D7888" w:rsidRPr="000D7888" w:rsidRDefault="000D7888" w:rsidP="000D7888">
      <w:pPr>
        <w:pStyle w:val="Sinespaciado"/>
        <w:jc w:val="right"/>
        <w:rPr>
          <w:rFonts w:ascii="Arial" w:hAnsi="Arial" w:cs="Arial"/>
          <w:b/>
          <w:bCs/>
          <w:sz w:val="24"/>
          <w:szCs w:val="24"/>
        </w:rPr>
      </w:pPr>
    </w:p>
    <w:p w:rsidR="000D7888" w:rsidRPr="000D7888" w:rsidRDefault="000D7888" w:rsidP="000D7888">
      <w:pPr>
        <w:pStyle w:val="Sinespaciado"/>
        <w:jc w:val="right"/>
        <w:rPr>
          <w:rFonts w:ascii="Arial" w:hAnsi="Arial" w:cs="Arial"/>
          <w:b/>
          <w:bCs/>
          <w:sz w:val="24"/>
          <w:szCs w:val="24"/>
          <w:lang w:val="es-ES_tradnl"/>
        </w:rPr>
      </w:pPr>
      <w:r w:rsidRPr="000D7888">
        <w:rPr>
          <w:rFonts w:ascii="Arial" w:hAnsi="Arial" w:cs="Arial"/>
          <w:b/>
          <w:bCs/>
          <w:sz w:val="24"/>
          <w:szCs w:val="24"/>
          <w:lang w:val="es-ES_tradnl"/>
        </w:rPr>
        <w:t>GILBERTO LÓPEZ JIMÉNEZ</w:t>
      </w:r>
    </w:p>
    <w:p w:rsidR="000D7888" w:rsidRPr="000D7888" w:rsidRDefault="000D7888" w:rsidP="000D7888">
      <w:pPr>
        <w:pStyle w:val="Sinespaciado"/>
        <w:jc w:val="right"/>
        <w:rPr>
          <w:rFonts w:ascii="Arial" w:hAnsi="Arial" w:cs="Arial"/>
          <w:b/>
          <w:bCs/>
          <w:sz w:val="24"/>
          <w:szCs w:val="24"/>
        </w:rPr>
      </w:pPr>
      <w:r w:rsidRPr="000D7888">
        <w:rPr>
          <w:rFonts w:ascii="Arial" w:hAnsi="Arial" w:cs="Arial"/>
          <w:b/>
          <w:bCs/>
          <w:sz w:val="24"/>
          <w:szCs w:val="24"/>
        </w:rPr>
        <w:t>REGIDOR</w:t>
      </w: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r w:rsidRPr="000D7888">
        <w:rPr>
          <w:rFonts w:ascii="Arial" w:hAnsi="Arial" w:cs="Arial"/>
          <w:b/>
          <w:bCs/>
          <w:sz w:val="24"/>
          <w:szCs w:val="24"/>
          <w:lang w:val="es-ES_tradnl"/>
        </w:rPr>
        <w:t>VANESSA MONTES DE OCA MAYAGOITIA</w:t>
      </w:r>
    </w:p>
    <w:p w:rsidR="000D7888" w:rsidRPr="000D7888" w:rsidRDefault="000D7888" w:rsidP="000D7888">
      <w:pPr>
        <w:pStyle w:val="Sinespaciado"/>
        <w:rPr>
          <w:rFonts w:ascii="Arial" w:hAnsi="Arial" w:cs="Arial"/>
          <w:b/>
          <w:bCs/>
          <w:sz w:val="24"/>
          <w:szCs w:val="24"/>
          <w:lang w:val="es-ES_tradnl"/>
        </w:rPr>
      </w:pPr>
      <w:r w:rsidRPr="000D7888">
        <w:rPr>
          <w:rFonts w:ascii="Arial" w:hAnsi="Arial" w:cs="Arial"/>
          <w:b/>
          <w:bCs/>
          <w:sz w:val="24"/>
          <w:szCs w:val="24"/>
          <w:lang w:val="es-ES_tradnl"/>
        </w:rPr>
        <w:t>REGIDOR</w:t>
      </w: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rPr>
      </w:pPr>
      <w:r w:rsidRPr="000D7888">
        <w:rPr>
          <w:rFonts w:ascii="Arial" w:hAnsi="Arial" w:cs="Arial"/>
          <w:b/>
          <w:bCs/>
          <w:sz w:val="24"/>
          <w:szCs w:val="24"/>
        </w:rPr>
        <w:t>GABRIELA DEL CARMEN ECHEVERRÍA GONZÁLEZ</w:t>
      </w:r>
    </w:p>
    <w:p w:rsidR="000D7888" w:rsidRPr="000D7888" w:rsidRDefault="000D7888" w:rsidP="000D7888">
      <w:pPr>
        <w:pStyle w:val="Sinespaciado"/>
        <w:jc w:val="right"/>
        <w:rPr>
          <w:rFonts w:ascii="Arial" w:hAnsi="Arial" w:cs="Arial"/>
          <w:b/>
          <w:bCs/>
          <w:sz w:val="24"/>
          <w:szCs w:val="24"/>
        </w:rPr>
      </w:pPr>
      <w:r w:rsidRPr="000D7888">
        <w:rPr>
          <w:rFonts w:ascii="Arial" w:hAnsi="Arial" w:cs="Arial"/>
          <w:b/>
          <w:bCs/>
          <w:sz w:val="24"/>
          <w:szCs w:val="24"/>
        </w:rPr>
        <w:t xml:space="preserve">REGIDORA            </w:t>
      </w: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rPr>
      </w:pPr>
      <w:r w:rsidRPr="000D7888">
        <w:rPr>
          <w:rFonts w:ascii="Arial" w:hAnsi="Arial" w:cs="Arial"/>
          <w:b/>
          <w:bCs/>
          <w:sz w:val="24"/>
          <w:szCs w:val="24"/>
        </w:rPr>
        <w:t xml:space="preserve">      </w:t>
      </w:r>
    </w:p>
    <w:p w:rsidR="000D7888" w:rsidRPr="000D7888" w:rsidRDefault="000D7888" w:rsidP="000D7888">
      <w:pPr>
        <w:pStyle w:val="Sinespaciado"/>
        <w:rPr>
          <w:rFonts w:ascii="Arial" w:hAnsi="Arial" w:cs="Arial"/>
          <w:b/>
          <w:bCs/>
          <w:sz w:val="24"/>
          <w:szCs w:val="24"/>
        </w:rPr>
      </w:pPr>
    </w:p>
    <w:p w:rsidR="000D7888" w:rsidRPr="000D7888" w:rsidRDefault="000D7888" w:rsidP="000D7888">
      <w:pPr>
        <w:pStyle w:val="Sinespaciado"/>
        <w:rPr>
          <w:rFonts w:ascii="Arial" w:hAnsi="Arial" w:cs="Arial"/>
          <w:b/>
          <w:bCs/>
          <w:sz w:val="24"/>
          <w:szCs w:val="24"/>
        </w:rPr>
      </w:pPr>
    </w:p>
    <w:p w:rsidR="000D7888" w:rsidRDefault="000D7888" w:rsidP="000D7888">
      <w:pPr>
        <w:pStyle w:val="Sinespaciado"/>
        <w:rPr>
          <w:rFonts w:ascii="Arial" w:hAnsi="Arial" w:cs="Arial"/>
          <w:b/>
          <w:bCs/>
          <w:sz w:val="24"/>
          <w:szCs w:val="24"/>
        </w:rPr>
      </w:pPr>
      <w:r w:rsidRPr="000D7888">
        <w:rPr>
          <w:rFonts w:ascii="Arial" w:hAnsi="Arial" w:cs="Arial"/>
          <w:b/>
          <w:bCs/>
          <w:sz w:val="24"/>
          <w:szCs w:val="24"/>
        </w:rPr>
        <w:t xml:space="preserve">FERNANDA ODETTE RENTERÍA MUÑOZ       </w:t>
      </w:r>
    </w:p>
    <w:p w:rsidR="000D7888" w:rsidRPr="000D7888" w:rsidRDefault="000D7888" w:rsidP="000D7888">
      <w:pPr>
        <w:pStyle w:val="Sinespaciado"/>
        <w:rPr>
          <w:rFonts w:ascii="Arial" w:hAnsi="Arial" w:cs="Arial"/>
          <w:b/>
          <w:bCs/>
          <w:sz w:val="24"/>
          <w:szCs w:val="24"/>
          <w:lang w:val="es-ES_tradnl"/>
        </w:rPr>
      </w:pPr>
      <w:r w:rsidRPr="000D7888">
        <w:rPr>
          <w:rFonts w:ascii="Arial" w:hAnsi="Arial" w:cs="Arial"/>
          <w:b/>
          <w:bCs/>
          <w:sz w:val="24"/>
          <w:szCs w:val="24"/>
          <w:lang w:val="es-ES_tradnl"/>
        </w:rPr>
        <w:t>REGIDORA</w:t>
      </w:r>
    </w:p>
    <w:p w:rsidR="000D7888" w:rsidRPr="000D7888" w:rsidRDefault="000D7888" w:rsidP="000D7888">
      <w:pPr>
        <w:pStyle w:val="Sinespaciado"/>
        <w:rPr>
          <w:rFonts w:ascii="Arial" w:hAnsi="Arial" w:cs="Arial"/>
          <w:b/>
          <w:bCs/>
          <w:sz w:val="24"/>
          <w:szCs w:val="24"/>
          <w:lang w:val="es-ES_tradnl"/>
        </w:rPr>
      </w:pPr>
    </w:p>
    <w:p w:rsidR="000D7888" w:rsidRPr="000D7888" w:rsidRDefault="000D7888" w:rsidP="000D7888">
      <w:pPr>
        <w:pStyle w:val="Sinespaciado"/>
        <w:rPr>
          <w:rFonts w:ascii="Arial" w:hAnsi="Arial" w:cs="Arial"/>
          <w:b/>
          <w:bCs/>
          <w:sz w:val="24"/>
          <w:szCs w:val="24"/>
          <w:lang w:val="es-ES_tradnl"/>
        </w:rPr>
      </w:pPr>
    </w:p>
    <w:p w:rsidR="000D7888" w:rsidRDefault="000D7888" w:rsidP="000D7888">
      <w:pPr>
        <w:pStyle w:val="Sinespaciado"/>
        <w:jc w:val="right"/>
        <w:rPr>
          <w:rFonts w:ascii="Arial" w:hAnsi="Arial" w:cs="Arial"/>
          <w:b/>
          <w:bCs/>
          <w:sz w:val="24"/>
          <w:szCs w:val="24"/>
          <w:lang w:val="es-ES_tradnl"/>
        </w:rPr>
      </w:pPr>
    </w:p>
    <w:p w:rsidR="002C39D4" w:rsidRPr="000D7888" w:rsidRDefault="002C39D4" w:rsidP="000D7888">
      <w:pPr>
        <w:pStyle w:val="Sinespaciado"/>
        <w:jc w:val="right"/>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lang w:val="es-ES_tradnl"/>
        </w:rPr>
      </w:pPr>
    </w:p>
    <w:p w:rsidR="000D7888" w:rsidRPr="000D7888" w:rsidRDefault="000D7888" w:rsidP="000D7888">
      <w:pPr>
        <w:pStyle w:val="Sinespaciado"/>
        <w:jc w:val="right"/>
        <w:rPr>
          <w:rFonts w:ascii="Arial" w:hAnsi="Arial" w:cs="Arial"/>
          <w:b/>
          <w:bCs/>
          <w:sz w:val="24"/>
          <w:szCs w:val="24"/>
        </w:rPr>
      </w:pPr>
      <w:r w:rsidRPr="000D7888">
        <w:rPr>
          <w:rFonts w:ascii="Arial" w:hAnsi="Arial" w:cs="Arial"/>
          <w:b/>
          <w:bCs/>
          <w:sz w:val="24"/>
          <w:szCs w:val="24"/>
        </w:rPr>
        <w:t>GABRIEL DURÁN ORTIZ  </w:t>
      </w:r>
    </w:p>
    <w:p w:rsidR="000D7888" w:rsidRDefault="000D7888" w:rsidP="000D7888">
      <w:pPr>
        <w:pStyle w:val="Sinespaciado"/>
        <w:jc w:val="right"/>
        <w:rPr>
          <w:rFonts w:ascii="Arial" w:hAnsi="Arial" w:cs="Arial"/>
          <w:b/>
          <w:bCs/>
          <w:sz w:val="24"/>
          <w:szCs w:val="24"/>
          <w:lang w:val="es-ES_tradnl"/>
        </w:rPr>
      </w:pPr>
      <w:r w:rsidRPr="000D7888">
        <w:rPr>
          <w:rFonts w:ascii="Arial" w:hAnsi="Arial" w:cs="Arial"/>
          <w:b/>
          <w:bCs/>
          <w:sz w:val="24"/>
          <w:szCs w:val="24"/>
          <w:lang w:val="es-ES_tradnl"/>
        </w:rPr>
        <w:t>REGIDOR</w:t>
      </w:r>
    </w:p>
    <w:p w:rsidR="002C39D4" w:rsidRDefault="002C39D4" w:rsidP="000D7888">
      <w:pPr>
        <w:pStyle w:val="Sinespaciado"/>
        <w:jc w:val="right"/>
        <w:rPr>
          <w:rFonts w:ascii="Arial" w:hAnsi="Arial" w:cs="Arial"/>
          <w:b/>
          <w:bCs/>
          <w:sz w:val="24"/>
          <w:szCs w:val="24"/>
          <w:lang w:val="es-ES_tradnl"/>
        </w:rPr>
      </w:pPr>
    </w:p>
    <w:p w:rsidR="002C39D4" w:rsidRDefault="002C39D4" w:rsidP="000D7888">
      <w:pPr>
        <w:pStyle w:val="Sinespaciado"/>
        <w:jc w:val="right"/>
        <w:rPr>
          <w:rFonts w:ascii="Arial" w:hAnsi="Arial" w:cs="Arial"/>
          <w:b/>
          <w:bCs/>
          <w:sz w:val="24"/>
          <w:szCs w:val="24"/>
          <w:lang w:val="es-ES_tradnl"/>
        </w:rPr>
      </w:pPr>
    </w:p>
    <w:p w:rsidR="002C39D4" w:rsidRDefault="002C39D4" w:rsidP="00E62A75">
      <w:pPr>
        <w:ind w:right="130"/>
        <w:jc w:val="both"/>
        <w:rPr>
          <w:rFonts w:ascii="Arial" w:eastAsia="Arial" w:hAnsi="Arial" w:cs="Arial"/>
          <w:b/>
          <w:color w:val="000000"/>
          <w:sz w:val="28"/>
          <w:szCs w:val="28"/>
          <w:lang w:eastAsia="es-MX"/>
        </w:rPr>
      </w:pPr>
    </w:p>
    <w:p w:rsidR="002C39D4" w:rsidRDefault="002C39D4"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5753F8" w:rsidRDefault="005753F8" w:rsidP="00E62A75">
      <w:pPr>
        <w:ind w:right="130"/>
        <w:jc w:val="both"/>
        <w:rPr>
          <w:rFonts w:ascii="Arial" w:eastAsia="Arial" w:hAnsi="Arial" w:cs="Arial"/>
          <w:b/>
          <w:color w:val="000000"/>
          <w:sz w:val="28"/>
          <w:szCs w:val="28"/>
          <w:lang w:eastAsia="es-MX"/>
        </w:rPr>
      </w:pPr>
    </w:p>
    <w:p w:rsidR="00E62A75" w:rsidRPr="00121926" w:rsidRDefault="00E62A75" w:rsidP="00E62A75">
      <w:pPr>
        <w:ind w:right="130"/>
        <w:jc w:val="both"/>
        <w:rPr>
          <w:rFonts w:ascii="Arial" w:eastAsia="Arial" w:hAnsi="Arial" w:cs="Arial"/>
          <w:b/>
          <w:color w:val="000000"/>
          <w:sz w:val="28"/>
          <w:szCs w:val="28"/>
          <w:lang w:eastAsia="es-MX"/>
        </w:rPr>
      </w:pPr>
      <w:r w:rsidRPr="00121926">
        <w:rPr>
          <w:rFonts w:ascii="Arial" w:eastAsia="Arial" w:hAnsi="Arial" w:cs="Arial"/>
          <w:b/>
          <w:color w:val="000000"/>
          <w:sz w:val="28"/>
          <w:szCs w:val="28"/>
          <w:lang w:eastAsia="es-MX"/>
        </w:rPr>
        <w:lastRenderedPageBreak/>
        <w:t xml:space="preserve">ANEXO ÚNICO QUE </w:t>
      </w:r>
      <w:r w:rsidRPr="009D0C92">
        <w:rPr>
          <w:rFonts w:ascii="Arial" w:eastAsia="Arial" w:hAnsi="Arial" w:cs="Arial"/>
          <w:b/>
          <w:color w:val="000000"/>
          <w:sz w:val="28"/>
          <w:szCs w:val="28"/>
          <w:lang w:eastAsia="es-MX"/>
        </w:rPr>
        <w:t xml:space="preserve">FORMA PARTE DEL DICTAMEN MEDIANTE EL CUAL SE APRUEBAN DIVERSAS REFORMAS Y ADICIONES </w:t>
      </w:r>
      <w:r w:rsidR="005753F8">
        <w:rPr>
          <w:rFonts w:ascii="Arial" w:eastAsia="Arial" w:hAnsi="Arial" w:cs="Arial"/>
          <w:b/>
          <w:color w:val="000000"/>
          <w:sz w:val="28"/>
          <w:szCs w:val="28"/>
          <w:lang w:eastAsia="es-MX"/>
        </w:rPr>
        <w:t>AL</w:t>
      </w:r>
      <w:r w:rsidRPr="009D0C92">
        <w:rPr>
          <w:rFonts w:ascii="Arial" w:eastAsia="Arial" w:hAnsi="Arial" w:cs="Arial"/>
          <w:b/>
          <w:color w:val="000000"/>
          <w:sz w:val="28"/>
          <w:szCs w:val="28"/>
          <w:lang w:eastAsia="es-MX"/>
        </w:rPr>
        <w:t xml:space="preserve"> REGLAMENTO INTERIOR DEL H. AYUNTAMIENTO</w:t>
      </w:r>
      <w:r w:rsidRPr="00E62A75">
        <w:rPr>
          <w:rFonts w:ascii="Arial" w:eastAsia="Arial" w:hAnsi="Arial" w:cs="Arial"/>
          <w:b/>
          <w:color w:val="000000"/>
          <w:sz w:val="28"/>
          <w:szCs w:val="28"/>
          <w:lang w:eastAsia="es-MX"/>
        </w:rPr>
        <w:t xml:space="preserve"> DE LEÓN, GUANAJUATO</w:t>
      </w:r>
      <w:r w:rsidRPr="00121926">
        <w:rPr>
          <w:rFonts w:ascii="Arial" w:eastAsia="Arial" w:hAnsi="Arial" w:cs="Arial"/>
          <w:b/>
          <w:color w:val="000000"/>
          <w:sz w:val="28"/>
          <w:szCs w:val="28"/>
          <w:lang w:eastAsia="es-MX"/>
        </w:rPr>
        <w:t xml:space="preserve">. </w:t>
      </w:r>
    </w:p>
    <w:p w:rsidR="005E65A3" w:rsidRPr="00E62A75" w:rsidRDefault="005E65A3" w:rsidP="00666CB7">
      <w:pPr>
        <w:spacing w:after="0" w:line="240" w:lineRule="auto"/>
        <w:ind w:right="14" w:firstLine="360"/>
        <w:jc w:val="center"/>
        <w:rPr>
          <w:rFonts w:ascii="Arial" w:hAnsi="Arial" w:cs="Arial"/>
          <w:b/>
          <w:sz w:val="24"/>
          <w:szCs w:val="24"/>
          <w:lang w:eastAsia="es-ES"/>
        </w:rPr>
      </w:pPr>
    </w:p>
    <w:p w:rsidR="00666CB7" w:rsidRDefault="00666CB7" w:rsidP="00666CB7">
      <w:pPr>
        <w:spacing w:after="0" w:line="240" w:lineRule="auto"/>
        <w:ind w:right="14" w:firstLine="360"/>
        <w:jc w:val="center"/>
        <w:rPr>
          <w:rFonts w:ascii="Arial" w:hAnsi="Arial" w:cs="Arial"/>
          <w:b/>
          <w:sz w:val="24"/>
          <w:szCs w:val="24"/>
          <w:lang w:val="es-ES" w:eastAsia="es-ES"/>
        </w:rPr>
      </w:pPr>
      <w:r w:rsidRPr="001813F5">
        <w:rPr>
          <w:rFonts w:ascii="Arial" w:hAnsi="Arial" w:cs="Arial"/>
          <w:b/>
          <w:sz w:val="24"/>
          <w:szCs w:val="24"/>
          <w:lang w:val="es-ES" w:eastAsia="es-ES"/>
        </w:rPr>
        <w:t>EXPOSICIÓN DE MOTIVOS</w:t>
      </w:r>
    </w:p>
    <w:p w:rsidR="00ED407E" w:rsidRDefault="00ED407E" w:rsidP="00666CB7">
      <w:pPr>
        <w:spacing w:after="0" w:line="240" w:lineRule="auto"/>
        <w:ind w:right="14" w:firstLine="360"/>
        <w:jc w:val="center"/>
        <w:rPr>
          <w:rFonts w:ascii="Arial" w:hAnsi="Arial" w:cs="Arial"/>
          <w:b/>
          <w:sz w:val="24"/>
          <w:szCs w:val="24"/>
          <w:lang w:val="es-ES" w:eastAsia="es-ES"/>
        </w:rPr>
      </w:pPr>
    </w:p>
    <w:p w:rsidR="00ED407E" w:rsidRDefault="00ED407E" w:rsidP="00666CB7">
      <w:pPr>
        <w:spacing w:after="0" w:line="240" w:lineRule="auto"/>
        <w:ind w:right="14" w:firstLine="360"/>
        <w:jc w:val="center"/>
        <w:rPr>
          <w:rFonts w:ascii="Arial" w:hAnsi="Arial" w:cs="Arial"/>
          <w:b/>
          <w:sz w:val="24"/>
          <w:szCs w:val="24"/>
          <w:lang w:val="es-ES" w:eastAsia="es-ES"/>
        </w:rPr>
      </w:pPr>
    </w:p>
    <w:p w:rsidR="00ED407E" w:rsidRPr="005F1DBA" w:rsidRDefault="00ED407E" w:rsidP="008B7029">
      <w:pPr>
        <w:spacing w:line="240" w:lineRule="auto"/>
        <w:ind w:right="-91"/>
        <w:jc w:val="both"/>
        <w:rPr>
          <w:rFonts w:ascii="Arial" w:hAnsi="Arial" w:cs="Arial"/>
          <w:sz w:val="24"/>
          <w:szCs w:val="24"/>
        </w:rPr>
      </w:pPr>
      <w:r w:rsidRPr="005F1DBA">
        <w:rPr>
          <w:rFonts w:ascii="Arial" w:eastAsia="Calibri" w:hAnsi="Arial" w:cs="Arial"/>
          <w:sz w:val="24"/>
          <w:szCs w:val="24"/>
        </w:rPr>
        <w:t xml:space="preserve">Uno de los fines permanentes de la administración pública </w:t>
      </w:r>
      <w:r w:rsidRPr="005F1DBA">
        <w:rPr>
          <w:rFonts w:ascii="Arial" w:hAnsi="Arial" w:cs="Arial"/>
          <w:sz w:val="24"/>
          <w:szCs w:val="24"/>
        </w:rPr>
        <w:t>debe ser garantizar la adopción de medidas dirigidas al fortalecimiento institucional para el cumplimiento de sus objetivos. Esta consolidación debe consistir fundamentalmente en la mejora de la eficiencia y la eficacia, principalmente a nivel organizacional, estableciendo las bases mínimas para la prevención de hechos de corrupción y faltas administrativas, en especial sobre las causas que los generan.</w:t>
      </w:r>
    </w:p>
    <w:p w:rsidR="00ED407E" w:rsidRPr="005F1DBA" w:rsidRDefault="00ED407E" w:rsidP="008B7029">
      <w:pPr>
        <w:spacing w:line="240" w:lineRule="auto"/>
        <w:ind w:right="-91"/>
        <w:jc w:val="both"/>
        <w:rPr>
          <w:rFonts w:ascii="Arial" w:hAnsi="Arial" w:cs="Arial"/>
          <w:sz w:val="24"/>
          <w:szCs w:val="24"/>
        </w:rPr>
      </w:pPr>
      <w:r w:rsidRPr="005F1DBA">
        <w:rPr>
          <w:rFonts w:ascii="Arial" w:hAnsi="Arial" w:cs="Arial"/>
          <w:sz w:val="24"/>
          <w:szCs w:val="24"/>
        </w:rPr>
        <w:t xml:space="preserve">Es una exigencia contar con esquemas que abonen a la imparcialidad en la revisión de la </w:t>
      </w:r>
      <w:r w:rsidRPr="005F1DBA">
        <w:rPr>
          <w:rFonts w:ascii="Arial" w:eastAsia="Calibri" w:hAnsi="Arial" w:cs="Arial"/>
          <w:sz w:val="24"/>
          <w:szCs w:val="24"/>
        </w:rPr>
        <w:t>ejecución</w:t>
      </w:r>
      <w:r w:rsidRPr="005F1DBA">
        <w:rPr>
          <w:rFonts w:ascii="Arial" w:hAnsi="Arial" w:cs="Arial"/>
          <w:sz w:val="24"/>
          <w:szCs w:val="24"/>
        </w:rPr>
        <w:t xml:space="preserve"> y aplicación de los recursos públicos, así como para la eliminación de cualquier situación o circunstancia en que los funcionarios y las autoridades puedan estar corrompidos. </w:t>
      </w:r>
    </w:p>
    <w:p w:rsidR="00ED407E" w:rsidRPr="005F1DBA" w:rsidRDefault="00ED407E" w:rsidP="008B7029">
      <w:pPr>
        <w:spacing w:line="240" w:lineRule="auto"/>
        <w:ind w:right="-91"/>
        <w:jc w:val="both"/>
        <w:rPr>
          <w:rFonts w:ascii="Arial" w:hAnsi="Arial" w:cs="Arial"/>
          <w:sz w:val="24"/>
          <w:szCs w:val="24"/>
        </w:rPr>
      </w:pPr>
      <w:r w:rsidRPr="005F1DBA">
        <w:rPr>
          <w:rFonts w:ascii="Arial" w:hAnsi="Arial" w:cs="Arial"/>
          <w:sz w:val="24"/>
          <w:szCs w:val="24"/>
        </w:rPr>
        <w:t>Para cumplir dichos propósitos, es necesario además la determinación e instrumentación de bases y principios para fortalecer la elección y designación de nuestras autoridades de fiscalización, control y de prevención en las materias citadas.</w:t>
      </w:r>
    </w:p>
    <w:p w:rsidR="00ED407E" w:rsidRPr="005F1DBA" w:rsidRDefault="00ED407E" w:rsidP="008B7029">
      <w:pPr>
        <w:tabs>
          <w:tab w:val="left" w:pos="10490"/>
        </w:tabs>
        <w:spacing w:after="0" w:line="240" w:lineRule="auto"/>
        <w:ind w:right="-91"/>
        <w:jc w:val="both"/>
        <w:rPr>
          <w:rFonts w:ascii="Arial" w:hAnsi="Arial" w:cs="Arial"/>
          <w:sz w:val="24"/>
          <w:szCs w:val="24"/>
        </w:rPr>
      </w:pPr>
      <w:r w:rsidRPr="005F1DBA">
        <w:rPr>
          <w:rFonts w:ascii="Arial" w:hAnsi="Arial" w:cs="Arial"/>
          <w:sz w:val="24"/>
          <w:szCs w:val="24"/>
        </w:rPr>
        <w:t>En este orden, la presente propuesta constituye un marco regulatorio que provee las bases para la conformación y funcionamiento de la instancia colegiada a la que corresponderá agotar un procedimiento de participación ciudadana de la cual resulten propuestas para la designación de los titulares de los Órganos Internos de Control de los organismos descentralizados.</w:t>
      </w:r>
    </w:p>
    <w:p w:rsidR="00ED407E" w:rsidRPr="005F1DBA" w:rsidRDefault="00ED407E" w:rsidP="00ED407E">
      <w:pPr>
        <w:tabs>
          <w:tab w:val="left" w:pos="10490"/>
        </w:tabs>
        <w:spacing w:after="0" w:line="360" w:lineRule="auto"/>
        <w:ind w:right="-93"/>
        <w:jc w:val="both"/>
        <w:rPr>
          <w:rFonts w:ascii="Arial" w:hAnsi="Arial" w:cs="Arial"/>
          <w:sz w:val="24"/>
          <w:szCs w:val="24"/>
        </w:rPr>
      </w:pPr>
    </w:p>
    <w:p w:rsidR="00ED407E" w:rsidRPr="005F1DBA" w:rsidRDefault="00ED407E" w:rsidP="008B7029">
      <w:pPr>
        <w:tabs>
          <w:tab w:val="left" w:pos="10490"/>
        </w:tabs>
        <w:spacing w:after="0" w:line="240" w:lineRule="auto"/>
        <w:ind w:right="-91"/>
        <w:jc w:val="both"/>
        <w:rPr>
          <w:rFonts w:ascii="Arial" w:hAnsi="Arial" w:cs="Arial"/>
          <w:sz w:val="24"/>
          <w:szCs w:val="24"/>
        </w:rPr>
      </w:pPr>
      <w:r w:rsidRPr="005F1DBA">
        <w:rPr>
          <w:rFonts w:ascii="Arial" w:hAnsi="Arial" w:cs="Arial"/>
          <w:sz w:val="24"/>
          <w:szCs w:val="24"/>
        </w:rPr>
        <w:t>El objetivo es contar con un sistema que garantice la igualdad de oportunidades en el acceso a la función pública de quienes desempeñarán los cargos de titulares y/o representación de los órganos internos de control de los organismos descentralizados municipales, esto con base en el mérito y los mecanismos más adecuados y eficientes para su adecuada profesionalización, atrayendo a los mejores candidatos para ocupar dichos puestos a través de procedimientos transparentes, objetivos y equitativos. Lo anterior, en concordancia con lo dispuesto en la Ley de Responsabilidades Administrativas para el Estado de Guanajuato.</w:t>
      </w:r>
    </w:p>
    <w:p w:rsidR="00ED407E" w:rsidRPr="005F1DBA" w:rsidRDefault="00ED407E" w:rsidP="00ED407E">
      <w:pPr>
        <w:tabs>
          <w:tab w:val="left" w:pos="10490"/>
        </w:tabs>
        <w:spacing w:after="0" w:line="360" w:lineRule="auto"/>
        <w:ind w:right="-93"/>
        <w:jc w:val="both"/>
        <w:rPr>
          <w:rFonts w:ascii="Arial" w:hAnsi="Arial" w:cs="Arial"/>
          <w:sz w:val="24"/>
          <w:szCs w:val="24"/>
        </w:rPr>
      </w:pPr>
    </w:p>
    <w:p w:rsidR="00ED407E" w:rsidRPr="005F1DBA" w:rsidRDefault="00ED407E" w:rsidP="008B7029">
      <w:pPr>
        <w:tabs>
          <w:tab w:val="left" w:pos="10490"/>
        </w:tabs>
        <w:spacing w:after="0" w:line="240" w:lineRule="auto"/>
        <w:ind w:right="-91"/>
        <w:jc w:val="both"/>
        <w:rPr>
          <w:rFonts w:ascii="Arial" w:hAnsi="Arial" w:cs="Arial"/>
          <w:sz w:val="24"/>
          <w:szCs w:val="24"/>
        </w:rPr>
      </w:pPr>
      <w:r w:rsidRPr="005F1DBA">
        <w:rPr>
          <w:rFonts w:ascii="Arial" w:hAnsi="Arial" w:cs="Arial"/>
          <w:sz w:val="24"/>
          <w:szCs w:val="24"/>
        </w:rPr>
        <w:lastRenderedPageBreak/>
        <w:t xml:space="preserve">Con la presente reforma se propone ajustar la denominación del capítulo XI denominado del </w:t>
      </w:r>
      <w:r w:rsidRPr="005F1DBA">
        <w:rPr>
          <w:rFonts w:ascii="Arial" w:hAnsi="Arial" w:cs="Arial"/>
          <w:b/>
          <w:sz w:val="24"/>
          <w:szCs w:val="24"/>
        </w:rPr>
        <w:t>Nombramiento del Contralor Municipal</w:t>
      </w:r>
      <w:r w:rsidRPr="005F1DBA">
        <w:rPr>
          <w:rFonts w:ascii="Arial" w:hAnsi="Arial" w:cs="Arial"/>
          <w:sz w:val="24"/>
          <w:szCs w:val="24"/>
        </w:rPr>
        <w:t xml:space="preserve">, para quedar como </w:t>
      </w:r>
      <w:r w:rsidRPr="005F1DBA">
        <w:rPr>
          <w:rFonts w:ascii="Arial" w:hAnsi="Arial" w:cs="Arial"/>
          <w:b/>
          <w:bCs/>
          <w:sz w:val="24"/>
          <w:szCs w:val="24"/>
        </w:rPr>
        <w:t xml:space="preserve">De los Órganos de  </w:t>
      </w:r>
      <w:r w:rsidRPr="005F1DBA">
        <w:rPr>
          <w:rFonts w:ascii="Arial" w:hAnsi="Arial" w:cs="Arial"/>
          <w:b/>
          <w:sz w:val="24"/>
          <w:szCs w:val="24"/>
          <w:lang w:val="es-ES" w:eastAsia="es-ES"/>
        </w:rPr>
        <w:t>Fiscalización, Rendición de Cuentas y Combate a la Corrupción,</w:t>
      </w:r>
      <w:r w:rsidRPr="005F1DBA">
        <w:rPr>
          <w:rFonts w:ascii="Arial" w:hAnsi="Arial" w:cs="Arial"/>
          <w:sz w:val="24"/>
          <w:szCs w:val="24"/>
          <w:lang w:val="es-ES" w:eastAsia="es-ES"/>
        </w:rPr>
        <w:t xml:space="preserve"> compuesto ahora de dos secciones: la primera </w:t>
      </w:r>
      <w:r w:rsidRPr="005F1DBA">
        <w:rPr>
          <w:rFonts w:ascii="Arial" w:hAnsi="Arial" w:cs="Arial"/>
          <w:b/>
          <w:sz w:val="24"/>
          <w:szCs w:val="24"/>
          <w:lang w:val="es-ES" w:eastAsia="es-ES"/>
        </w:rPr>
        <w:t>Del Nombramiento de Contralor Municipal</w:t>
      </w:r>
      <w:r w:rsidRPr="005F1DBA">
        <w:rPr>
          <w:rFonts w:ascii="Arial" w:hAnsi="Arial" w:cs="Arial"/>
          <w:sz w:val="24"/>
          <w:szCs w:val="24"/>
          <w:lang w:val="es-ES" w:eastAsia="es-ES"/>
        </w:rPr>
        <w:t xml:space="preserve"> en la que se mantiene la regulación d</w:t>
      </w:r>
      <w:r w:rsidRPr="005F1DBA">
        <w:rPr>
          <w:rFonts w:ascii="Arial" w:hAnsi="Arial" w:cs="Arial"/>
          <w:sz w:val="24"/>
          <w:szCs w:val="24"/>
        </w:rPr>
        <w:t xml:space="preserve">el procedimiento para la propuesta y designación del titular de esa dependencia; y la segunda denominada </w:t>
      </w:r>
      <w:r w:rsidRPr="005F1DBA">
        <w:rPr>
          <w:rFonts w:ascii="Arial" w:hAnsi="Arial" w:cs="Arial"/>
          <w:b/>
          <w:sz w:val="24"/>
          <w:szCs w:val="24"/>
        </w:rPr>
        <w:t>Del Procedimiento de Selección y Designación de los Titulares de los Órganos Internos de Control de los Organismos Descentralizados,</w:t>
      </w:r>
      <w:r w:rsidRPr="005F1DBA">
        <w:rPr>
          <w:rFonts w:ascii="Arial" w:hAnsi="Arial" w:cs="Arial"/>
          <w:sz w:val="24"/>
          <w:szCs w:val="24"/>
        </w:rPr>
        <w:t xml:space="preserve"> dentro de la cual se determina naturaleza e integración de la Comisión de Selección que tendrá la función principal de conformar la terna que la Contraloría Municipal presentará ante los Organismos Descentralizados para la designación de los titulares de sus órganos internos de control.</w:t>
      </w:r>
    </w:p>
    <w:p w:rsidR="00ED407E" w:rsidRPr="005F1DBA" w:rsidRDefault="00ED407E" w:rsidP="00ED407E">
      <w:pPr>
        <w:tabs>
          <w:tab w:val="left" w:pos="10490"/>
        </w:tabs>
        <w:spacing w:after="0" w:line="360" w:lineRule="auto"/>
        <w:ind w:right="-235"/>
        <w:jc w:val="both"/>
        <w:rPr>
          <w:rFonts w:ascii="Arial" w:hAnsi="Arial" w:cs="Arial"/>
          <w:sz w:val="24"/>
          <w:szCs w:val="24"/>
        </w:rPr>
      </w:pPr>
    </w:p>
    <w:p w:rsidR="00666CB7" w:rsidRPr="0023446F" w:rsidRDefault="00666CB7" w:rsidP="00666CB7">
      <w:pPr>
        <w:spacing w:after="1" w:line="249" w:lineRule="auto"/>
        <w:ind w:left="-5" w:right="68" w:hanging="10"/>
        <w:jc w:val="both"/>
        <w:rPr>
          <w:rFonts w:ascii="Arial" w:eastAsia="Arial" w:hAnsi="Arial" w:cs="Arial"/>
          <w:color w:val="000000"/>
          <w:sz w:val="24"/>
          <w:szCs w:val="24"/>
          <w:lang w:eastAsia="es-MX"/>
        </w:rPr>
      </w:pPr>
      <w:r w:rsidRPr="0023446F">
        <w:rPr>
          <w:rFonts w:ascii="Arial" w:eastAsia="Arial" w:hAnsi="Arial" w:cs="Arial"/>
          <w:color w:val="000000"/>
          <w:sz w:val="24"/>
          <w:szCs w:val="24"/>
          <w:lang w:eastAsia="es-MX"/>
        </w:rPr>
        <w:t>Por lo anteriormente expuesto se ha tenido a bien emitir el siguiente:</w:t>
      </w:r>
    </w:p>
    <w:p w:rsidR="00666CB7" w:rsidRPr="0023446F" w:rsidRDefault="00666CB7" w:rsidP="00666CB7">
      <w:pPr>
        <w:widowControl w:val="0"/>
        <w:tabs>
          <w:tab w:val="left" w:pos="1134"/>
        </w:tabs>
        <w:autoSpaceDE w:val="0"/>
        <w:autoSpaceDN w:val="0"/>
        <w:spacing w:after="0" w:line="240" w:lineRule="auto"/>
        <w:jc w:val="both"/>
        <w:rPr>
          <w:rFonts w:ascii="Arial" w:hAnsi="Arial" w:cs="Arial"/>
          <w:sz w:val="24"/>
          <w:szCs w:val="24"/>
          <w:lang w:eastAsia="es-ES"/>
        </w:rPr>
      </w:pPr>
    </w:p>
    <w:p w:rsidR="00666CB7" w:rsidRPr="00E62A75" w:rsidRDefault="00E62A75" w:rsidP="00666CB7">
      <w:pPr>
        <w:keepNext/>
        <w:keepLines/>
        <w:spacing w:after="0" w:line="259" w:lineRule="auto"/>
        <w:ind w:left="10" w:right="82" w:hanging="10"/>
        <w:jc w:val="center"/>
        <w:outlineLvl w:val="0"/>
        <w:rPr>
          <w:rFonts w:ascii="Arial" w:eastAsia="Arial" w:hAnsi="Arial" w:cs="Arial"/>
          <w:b/>
          <w:sz w:val="24"/>
          <w:szCs w:val="24"/>
          <w:lang w:eastAsia="es-MX"/>
        </w:rPr>
      </w:pPr>
      <w:r>
        <w:rPr>
          <w:rFonts w:ascii="Arial" w:eastAsia="Arial" w:hAnsi="Arial" w:cs="Arial"/>
          <w:b/>
          <w:sz w:val="24"/>
          <w:szCs w:val="24"/>
          <w:lang w:eastAsia="es-MX"/>
        </w:rPr>
        <w:t>ACUERDO:</w:t>
      </w:r>
    </w:p>
    <w:p w:rsidR="00666CB7" w:rsidRPr="00E62A75" w:rsidRDefault="00666CB7" w:rsidP="00666CB7">
      <w:pPr>
        <w:spacing w:after="12" w:line="249" w:lineRule="auto"/>
        <w:ind w:left="-5" w:right="79" w:hanging="10"/>
        <w:jc w:val="both"/>
        <w:rPr>
          <w:rFonts w:ascii="Arial" w:eastAsia="Arial" w:hAnsi="Arial" w:cs="Arial"/>
          <w:b/>
          <w:color w:val="000000"/>
          <w:sz w:val="24"/>
          <w:szCs w:val="24"/>
          <w:lang w:eastAsia="es-MX"/>
        </w:rPr>
      </w:pPr>
    </w:p>
    <w:p w:rsidR="00E62A75" w:rsidRDefault="00E62A75" w:rsidP="00666CB7">
      <w:pPr>
        <w:spacing w:after="12" w:line="249" w:lineRule="auto"/>
        <w:ind w:left="-5" w:right="79" w:hanging="10"/>
        <w:jc w:val="both"/>
        <w:rPr>
          <w:rFonts w:ascii="Arial" w:eastAsia="Arial" w:hAnsi="Arial" w:cs="Arial"/>
          <w:b/>
          <w:color w:val="000000"/>
          <w:sz w:val="24"/>
          <w:szCs w:val="24"/>
          <w:highlight w:val="red"/>
          <w:lang w:eastAsia="es-MX"/>
        </w:rPr>
      </w:pPr>
    </w:p>
    <w:p w:rsidR="00E62A75" w:rsidRPr="000C25A8" w:rsidRDefault="00E62A75" w:rsidP="008B7029">
      <w:pPr>
        <w:spacing w:line="240" w:lineRule="auto"/>
        <w:jc w:val="both"/>
        <w:rPr>
          <w:rFonts w:ascii="Arial" w:hAnsi="Arial" w:cs="Arial"/>
          <w:b/>
          <w:sz w:val="24"/>
          <w:szCs w:val="24"/>
          <w:lang w:eastAsia="es-MX"/>
        </w:rPr>
      </w:pPr>
      <w:r>
        <w:rPr>
          <w:rFonts w:ascii="Arial" w:hAnsi="Arial" w:cs="Arial"/>
          <w:b/>
          <w:sz w:val="24"/>
          <w:szCs w:val="24"/>
          <w:lang w:val="es-ES"/>
        </w:rPr>
        <w:t>Ú</w:t>
      </w:r>
      <w:r w:rsidRPr="00500E93">
        <w:rPr>
          <w:rFonts w:ascii="Arial" w:hAnsi="Arial" w:cs="Arial"/>
          <w:b/>
          <w:sz w:val="24"/>
          <w:szCs w:val="24"/>
          <w:lang w:val="es-ES"/>
        </w:rPr>
        <w:t xml:space="preserve">nico: </w:t>
      </w:r>
      <w:r w:rsidRPr="00500E93">
        <w:rPr>
          <w:rFonts w:ascii="Arial" w:hAnsi="Arial" w:cs="Arial"/>
          <w:sz w:val="24"/>
          <w:szCs w:val="24"/>
          <w:lang w:val="es-ES"/>
        </w:rPr>
        <w:t xml:space="preserve">Se </w:t>
      </w:r>
      <w:r>
        <w:rPr>
          <w:rFonts w:ascii="Arial" w:hAnsi="Arial" w:cs="Arial"/>
          <w:b/>
          <w:sz w:val="24"/>
          <w:szCs w:val="24"/>
          <w:lang w:val="es-ES"/>
        </w:rPr>
        <w:t>modifica</w:t>
      </w:r>
      <w:r w:rsidRPr="000C25A8">
        <w:rPr>
          <w:rFonts w:ascii="Arial" w:hAnsi="Arial" w:cs="Arial"/>
          <w:b/>
          <w:sz w:val="24"/>
          <w:szCs w:val="24"/>
          <w:lang w:val="es-ES"/>
        </w:rPr>
        <w:t xml:space="preserve"> la denominación del Capítulo XI</w:t>
      </w:r>
      <w:r w:rsidRPr="000C25A8">
        <w:rPr>
          <w:rFonts w:ascii="Arial" w:hAnsi="Arial" w:cs="Arial"/>
          <w:sz w:val="24"/>
          <w:szCs w:val="24"/>
          <w:lang w:val="es-ES"/>
        </w:rPr>
        <w:t xml:space="preserve"> y </w:t>
      </w:r>
      <w:r w:rsidRPr="008B7029">
        <w:rPr>
          <w:rFonts w:ascii="Arial" w:hAnsi="Arial" w:cs="Arial"/>
          <w:b/>
          <w:sz w:val="24"/>
          <w:szCs w:val="24"/>
          <w:lang w:val="es-ES"/>
        </w:rPr>
        <w:t>se adicionan</w:t>
      </w:r>
      <w:r>
        <w:rPr>
          <w:rFonts w:ascii="Arial" w:hAnsi="Arial" w:cs="Arial"/>
          <w:sz w:val="24"/>
          <w:szCs w:val="24"/>
          <w:lang w:val="es-ES"/>
        </w:rPr>
        <w:t xml:space="preserve"> dos secciones al mismo, quedando conformada la sección primera con </w:t>
      </w:r>
      <w:r w:rsidRPr="000C25A8">
        <w:rPr>
          <w:rFonts w:ascii="Arial" w:hAnsi="Arial" w:cs="Arial"/>
          <w:sz w:val="24"/>
          <w:szCs w:val="24"/>
          <w:lang w:val="es-ES"/>
        </w:rPr>
        <w:t>los artículos 105</w:t>
      </w:r>
      <w:r>
        <w:rPr>
          <w:rFonts w:ascii="Arial" w:hAnsi="Arial" w:cs="Arial"/>
          <w:sz w:val="24"/>
          <w:szCs w:val="24"/>
          <w:lang w:val="es-ES"/>
        </w:rPr>
        <w:t xml:space="preserve"> al</w:t>
      </w:r>
      <w:r w:rsidRPr="000C25A8">
        <w:rPr>
          <w:rFonts w:ascii="Arial" w:hAnsi="Arial" w:cs="Arial"/>
          <w:sz w:val="24"/>
          <w:szCs w:val="24"/>
          <w:lang w:val="es-ES"/>
        </w:rPr>
        <w:t xml:space="preserve"> 113; </w:t>
      </w:r>
      <w:r>
        <w:rPr>
          <w:rFonts w:ascii="Arial" w:hAnsi="Arial" w:cs="Arial"/>
          <w:sz w:val="24"/>
          <w:szCs w:val="24"/>
          <w:lang w:val="es-ES"/>
        </w:rPr>
        <w:t>y la</w:t>
      </w:r>
      <w:r w:rsidRPr="000C25A8">
        <w:rPr>
          <w:rFonts w:ascii="Arial" w:hAnsi="Arial" w:cs="Arial"/>
          <w:sz w:val="24"/>
          <w:szCs w:val="24"/>
          <w:lang w:val="es-ES"/>
        </w:rPr>
        <w:t xml:space="preserve"> </w:t>
      </w:r>
      <w:r>
        <w:rPr>
          <w:rFonts w:ascii="Arial" w:hAnsi="Arial" w:cs="Arial"/>
          <w:sz w:val="24"/>
          <w:szCs w:val="24"/>
          <w:lang w:val="es-ES"/>
        </w:rPr>
        <w:t>segunda s</w:t>
      </w:r>
      <w:r w:rsidRPr="000C25A8">
        <w:rPr>
          <w:rFonts w:ascii="Arial" w:hAnsi="Arial" w:cs="Arial"/>
          <w:sz w:val="24"/>
          <w:szCs w:val="24"/>
          <w:lang w:val="es-ES"/>
        </w:rPr>
        <w:t xml:space="preserve">ección </w:t>
      </w:r>
      <w:r>
        <w:rPr>
          <w:rFonts w:ascii="Arial" w:hAnsi="Arial" w:cs="Arial"/>
          <w:sz w:val="24"/>
          <w:szCs w:val="24"/>
          <w:lang w:val="es-ES"/>
        </w:rPr>
        <w:t xml:space="preserve">con la adición de los </w:t>
      </w:r>
      <w:r w:rsidRPr="00910968">
        <w:rPr>
          <w:rFonts w:ascii="Arial" w:hAnsi="Arial" w:cs="Arial"/>
          <w:sz w:val="24"/>
          <w:szCs w:val="24"/>
          <w:lang w:val="es-ES"/>
        </w:rPr>
        <w:t xml:space="preserve">artículos 114 al </w:t>
      </w:r>
      <w:r w:rsidRPr="00910968">
        <w:rPr>
          <w:rFonts w:ascii="Arial" w:hAnsi="Arial" w:cs="Arial"/>
          <w:sz w:val="24"/>
          <w:szCs w:val="24"/>
        </w:rPr>
        <w:t xml:space="preserve">123, </w:t>
      </w:r>
      <w:r w:rsidRPr="00910968">
        <w:rPr>
          <w:rFonts w:ascii="Arial" w:hAnsi="Arial" w:cs="Arial"/>
          <w:sz w:val="24"/>
          <w:szCs w:val="24"/>
          <w:lang w:eastAsia="es-MX"/>
        </w:rPr>
        <w:t>del Reglamento Interior del H. Ayuntamiento de León, Guanajuato, publicado en el Periódico Oficial</w:t>
      </w:r>
      <w:r w:rsidRPr="000C25A8">
        <w:rPr>
          <w:rFonts w:ascii="Arial" w:hAnsi="Arial" w:cs="Arial"/>
          <w:sz w:val="24"/>
          <w:szCs w:val="24"/>
          <w:lang w:eastAsia="es-MX"/>
        </w:rPr>
        <w:t xml:space="preserve"> de Gobierno del </w:t>
      </w:r>
      <w:r w:rsidRPr="000C25A8">
        <w:rPr>
          <w:rFonts w:ascii="Arial" w:hAnsi="Arial" w:cs="Arial"/>
          <w:sz w:val="24"/>
          <w:szCs w:val="24"/>
        </w:rPr>
        <w:t>Estado</w:t>
      </w:r>
      <w:r w:rsidR="00864F36">
        <w:rPr>
          <w:rFonts w:ascii="Arial" w:hAnsi="Arial" w:cs="Arial"/>
          <w:sz w:val="24"/>
          <w:szCs w:val="24"/>
        </w:rPr>
        <w:t>,</w:t>
      </w:r>
      <w:r w:rsidRPr="000C25A8">
        <w:rPr>
          <w:rFonts w:ascii="Arial" w:hAnsi="Arial" w:cs="Arial"/>
          <w:sz w:val="24"/>
          <w:szCs w:val="24"/>
        </w:rPr>
        <w:t xml:space="preserve"> número 146, </w:t>
      </w:r>
      <w:r w:rsidR="00F9565D">
        <w:rPr>
          <w:rFonts w:ascii="Arial" w:hAnsi="Arial" w:cs="Arial"/>
          <w:sz w:val="24"/>
          <w:szCs w:val="24"/>
        </w:rPr>
        <w:t>s</w:t>
      </w:r>
      <w:r w:rsidRPr="000C25A8">
        <w:rPr>
          <w:rFonts w:ascii="Arial" w:hAnsi="Arial" w:cs="Arial"/>
          <w:sz w:val="24"/>
          <w:szCs w:val="24"/>
        </w:rPr>
        <w:t xml:space="preserve">egunda </w:t>
      </w:r>
      <w:r w:rsidR="00F9565D">
        <w:rPr>
          <w:rFonts w:ascii="Arial" w:hAnsi="Arial" w:cs="Arial"/>
          <w:sz w:val="24"/>
          <w:szCs w:val="24"/>
        </w:rPr>
        <w:t>p</w:t>
      </w:r>
      <w:r w:rsidR="00864F36">
        <w:rPr>
          <w:rFonts w:ascii="Arial" w:hAnsi="Arial" w:cs="Arial"/>
          <w:sz w:val="24"/>
          <w:szCs w:val="24"/>
        </w:rPr>
        <w:t>arte, de fecha 23 de j</w:t>
      </w:r>
      <w:r w:rsidRPr="000C25A8">
        <w:rPr>
          <w:rFonts w:ascii="Arial" w:hAnsi="Arial" w:cs="Arial"/>
          <w:sz w:val="24"/>
          <w:szCs w:val="24"/>
        </w:rPr>
        <w:t>ulio de 2018</w:t>
      </w:r>
      <w:r>
        <w:rPr>
          <w:rFonts w:ascii="Arial" w:hAnsi="Arial" w:cs="Arial"/>
          <w:sz w:val="24"/>
          <w:szCs w:val="24"/>
        </w:rPr>
        <w:t>;</w:t>
      </w:r>
      <w:r w:rsidRPr="000C25A8">
        <w:rPr>
          <w:rFonts w:ascii="Arial" w:hAnsi="Arial" w:cs="Arial"/>
          <w:sz w:val="24"/>
          <w:szCs w:val="24"/>
        </w:rPr>
        <w:t xml:space="preserve"> </w:t>
      </w:r>
      <w:r w:rsidRPr="000C25A8">
        <w:rPr>
          <w:rFonts w:ascii="Arial" w:hAnsi="Arial" w:cs="Arial"/>
          <w:sz w:val="24"/>
          <w:szCs w:val="24"/>
          <w:lang w:eastAsia="es-MX"/>
        </w:rPr>
        <w:t>para quedar de la siguiente manera:</w:t>
      </w:r>
    </w:p>
    <w:p w:rsidR="00E62A75" w:rsidRPr="0058735B" w:rsidRDefault="00E62A75" w:rsidP="00E62A75">
      <w:pPr>
        <w:spacing w:after="0" w:line="240" w:lineRule="auto"/>
        <w:jc w:val="both"/>
        <w:rPr>
          <w:rFonts w:ascii="Arial" w:hAnsi="Arial" w:cs="Arial"/>
          <w:bCs/>
          <w:sz w:val="24"/>
          <w:szCs w:val="24"/>
          <w:lang w:val="es-ES_tradnl" w:eastAsia="es-ES"/>
        </w:rPr>
      </w:pPr>
    </w:p>
    <w:p w:rsidR="00E62A75" w:rsidRPr="00C33E60" w:rsidRDefault="008B7029" w:rsidP="00E62A75">
      <w:pPr>
        <w:spacing w:after="0" w:line="240" w:lineRule="auto"/>
        <w:jc w:val="center"/>
        <w:rPr>
          <w:rFonts w:ascii="Arial" w:hAnsi="Arial" w:cs="Arial"/>
          <w:b/>
          <w:sz w:val="24"/>
          <w:szCs w:val="24"/>
          <w:lang w:val="es-ES" w:eastAsia="es-ES"/>
        </w:rPr>
      </w:pPr>
      <w:r>
        <w:rPr>
          <w:rFonts w:ascii="Arial" w:hAnsi="Arial" w:cs="Arial"/>
          <w:b/>
          <w:sz w:val="24"/>
          <w:szCs w:val="24"/>
          <w:lang w:val="es-ES" w:eastAsia="es-ES"/>
        </w:rPr>
        <w:t>“</w:t>
      </w:r>
      <w:r w:rsidR="00E62A75" w:rsidRPr="00C33E60">
        <w:rPr>
          <w:rFonts w:ascii="Arial" w:hAnsi="Arial" w:cs="Arial"/>
          <w:b/>
          <w:sz w:val="24"/>
          <w:szCs w:val="24"/>
          <w:lang w:val="es-ES" w:eastAsia="es-ES"/>
        </w:rPr>
        <w:t>CAPÍTULO XI</w:t>
      </w:r>
    </w:p>
    <w:p w:rsidR="00E62A75" w:rsidRPr="00C33E60" w:rsidRDefault="00E62A75" w:rsidP="00E62A75">
      <w:pPr>
        <w:spacing w:after="0" w:line="240" w:lineRule="auto"/>
        <w:jc w:val="center"/>
        <w:rPr>
          <w:rFonts w:ascii="Arial" w:hAnsi="Arial" w:cs="Arial"/>
          <w:b/>
          <w:sz w:val="24"/>
          <w:szCs w:val="24"/>
          <w:lang w:val="es-ES" w:eastAsia="es-ES"/>
        </w:rPr>
      </w:pPr>
      <w:r w:rsidRPr="00C86EFA">
        <w:rPr>
          <w:rFonts w:ascii="Arial" w:hAnsi="Arial" w:cs="Arial"/>
          <w:b/>
          <w:bCs/>
          <w:sz w:val="24"/>
          <w:szCs w:val="24"/>
        </w:rPr>
        <w:t xml:space="preserve">DE </w:t>
      </w:r>
      <w:r>
        <w:rPr>
          <w:rFonts w:ascii="Arial" w:hAnsi="Arial" w:cs="Arial"/>
          <w:b/>
          <w:bCs/>
          <w:sz w:val="24"/>
          <w:szCs w:val="24"/>
        </w:rPr>
        <w:t xml:space="preserve">LOS ÓRGANOS DE </w:t>
      </w:r>
      <w:r w:rsidRPr="00C86EFA">
        <w:rPr>
          <w:rFonts w:ascii="Arial" w:hAnsi="Arial" w:cs="Arial"/>
          <w:b/>
          <w:bCs/>
          <w:sz w:val="24"/>
          <w:szCs w:val="24"/>
        </w:rPr>
        <w:t>FISCALIZACIÓN</w:t>
      </w:r>
      <w:r w:rsidRPr="00500E93">
        <w:rPr>
          <w:rFonts w:ascii="Arial" w:hAnsi="Arial" w:cs="Arial"/>
          <w:b/>
          <w:sz w:val="24"/>
          <w:szCs w:val="24"/>
          <w:lang w:val="es-ES" w:eastAsia="es-ES"/>
        </w:rPr>
        <w:t>, RENDICIÓN DE CUENTAS Y COMBATE A LA CORRUPCIÓN</w:t>
      </w:r>
    </w:p>
    <w:p w:rsidR="00E62A75" w:rsidRPr="00C33E60" w:rsidRDefault="00E62A75" w:rsidP="00E62A75">
      <w:pPr>
        <w:spacing w:after="0" w:line="240" w:lineRule="auto"/>
        <w:jc w:val="center"/>
        <w:rPr>
          <w:rFonts w:ascii="Arial" w:hAnsi="Arial" w:cs="Arial"/>
          <w:b/>
          <w:sz w:val="24"/>
          <w:szCs w:val="24"/>
          <w:lang w:val="es-ES" w:eastAsia="es-ES"/>
        </w:rPr>
      </w:pPr>
    </w:p>
    <w:p w:rsidR="00E62A75" w:rsidRPr="00C33E60" w:rsidRDefault="00E62A75" w:rsidP="00E62A75">
      <w:pPr>
        <w:spacing w:after="0" w:line="240" w:lineRule="auto"/>
        <w:jc w:val="center"/>
        <w:rPr>
          <w:rFonts w:ascii="Arial" w:hAnsi="Arial" w:cs="Arial"/>
          <w:b/>
          <w:sz w:val="24"/>
          <w:szCs w:val="24"/>
          <w:lang w:val="es-ES" w:eastAsia="es-ES"/>
        </w:rPr>
      </w:pPr>
      <w:r w:rsidRPr="00C33E60">
        <w:rPr>
          <w:rFonts w:ascii="Arial" w:hAnsi="Arial" w:cs="Arial"/>
          <w:b/>
          <w:sz w:val="24"/>
          <w:szCs w:val="24"/>
          <w:lang w:val="es-ES" w:eastAsia="es-ES"/>
        </w:rPr>
        <w:t>SECCIÓN PRIMERA</w:t>
      </w:r>
    </w:p>
    <w:p w:rsidR="00E62A75" w:rsidRPr="0058735B" w:rsidRDefault="00E62A75" w:rsidP="00E62A75">
      <w:pPr>
        <w:spacing w:after="0" w:line="240" w:lineRule="auto"/>
        <w:jc w:val="center"/>
        <w:rPr>
          <w:rFonts w:ascii="Arial" w:hAnsi="Arial" w:cs="Arial"/>
          <w:b/>
          <w:sz w:val="24"/>
          <w:szCs w:val="24"/>
          <w:lang w:val="es-ES" w:eastAsia="es-ES"/>
        </w:rPr>
      </w:pPr>
      <w:r>
        <w:rPr>
          <w:rFonts w:ascii="Arial" w:hAnsi="Arial" w:cs="Arial"/>
          <w:b/>
          <w:sz w:val="24"/>
          <w:szCs w:val="24"/>
          <w:lang w:val="es-ES" w:eastAsia="es-ES"/>
        </w:rPr>
        <w:t>DEL</w:t>
      </w:r>
      <w:r w:rsidRPr="00C33E60">
        <w:rPr>
          <w:rFonts w:ascii="Arial" w:hAnsi="Arial" w:cs="Arial"/>
          <w:b/>
          <w:sz w:val="24"/>
          <w:szCs w:val="24"/>
          <w:lang w:val="es-ES" w:eastAsia="es-ES"/>
        </w:rPr>
        <w:t xml:space="preserve"> NOMBRAMIENTO DE CONTRALOR MUNICIPAL</w:t>
      </w:r>
    </w:p>
    <w:p w:rsidR="00E62A75" w:rsidRPr="00E74897" w:rsidRDefault="00E62A75" w:rsidP="00E62A75">
      <w:pPr>
        <w:spacing w:after="0" w:line="240" w:lineRule="auto"/>
        <w:jc w:val="both"/>
        <w:rPr>
          <w:rFonts w:ascii="Arial" w:hAnsi="Arial" w:cs="Arial"/>
          <w:b/>
          <w:color w:val="FF0000"/>
          <w:sz w:val="24"/>
          <w:szCs w:val="24"/>
          <w:lang w:val="es-ES" w:eastAsia="es-ES"/>
        </w:rPr>
      </w:pPr>
    </w:p>
    <w:p w:rsidR="00E62A75" w:rsidRPr="00D96DA9" w:rsidRDefault="00E62A75" w:rsidP="00E62A75">
      <w:pPr>
        <w:pStyle w:val="Sinespaciado"/>
        <w:jc w:val="right"/>
        <w:rPr>
          <w:rFonts w:ascii="Arial" w:hAnsi="Arial" w:cs="Arial"/>
          <w:b/>
          <w:i/>
          <w:sz w:val="20"/>
          <w:szCs w:val="20"/>
          <w:lang w:eastAsia="es-ES"/>
        </w:rPr>
      </w:pPr>
      <w:r w:rsidRPr="00D96DA9">
        <w:rPr>
          <w:rFonts w:ascii="Arial" w:hAnsi="Arial" w:cs="Arial"/>
          <w:b/>
          <w:i/>
          <w:sz w:val="20"/>
          <w:szCs w:val="20"/>
          <w:lang w:eastAsia="es-ES"/>
        </w:rPr>
        <w:t xml:space="preserve">Mecanismo de consulta pública </w:t>
      </w:r>
    </w:p>
    <w:p w:rsidR="00E62A75" w:rsidRPr="00D96DA9" w:rsidRDefault="00E62A75" w:rsidP="00E62A75">
      <w:pPr>
        <w:pStyle w:val="Sinespaciado"/>
        <w:jc w:val="both"/>
        <w:rPr>
          <w:rFonts w:ascii="Arial" w:hAnsi="Arial" w:cs="Arial"/>
          <w:sz w:val="24"/>
          <w:szCs w:val="24"/>
          <w:lang w:val="es-ES" w:eastAsia="es-ES"/>
        </w:rPr>
      </w:pPr>
      <w:r w:rsidRPr="00D96DA9">
        <w:rPr>
          <w:rFonts w:ascii="Arial" w:hAnsi="Arial" w:cs="Arial"/>
          <w:b/>
          <w:sz w:val="24"/>
          <w:szCs w:val="24"/>
          <w:lang w:eastAsia="es-ES"/>
        </w:rPr>
        <w:t xml:space="preserve">Artículo 105.- </w:t>
      </w:r>
      <w:r w:rsidRPr="00D96DA9">
        <w:rPr>
          <w:rFonts w:ascii="Arial" w:hAnsi="Arial" w:cs="Arial"/>
          <w:sz w:val="24"/>
          <w:szCs w:val="24"/>
          <w:lang w:val="es-ES" w:eastAsia="es-ES"/>
        </w:rPr>
        <w:t>El presente capítulo tiene</w:t>
      </w:r>
      <w:r w:rsidR="00D96DA9" w:rsidRPr="00D96DA9">
        <w:rPr>
          <w:rFonts w:ascii="Arial" w:hAnsi="Arial" w:cs="Arial"/>
          <w:sz w:val="24"/>
          <w:szCs w:val="24"/>
          <w:lang w:val="es-ES" w:eastAsia="es-ES"/>
        </w:rPr>
        <w:t>…</w:t>
      </w:r>
    </w:p>
    <w:p w:rsidR="00E62A75" w:rsidRPr="00D96DA9" w:rsidRDefault="00E62A75" w:rsidP="00E62A75">
      <w:pPr>
        <w:pStyle w:val="Sinespaciado"/>
        <w:jc w:val="both"/>
        <w:rPr>
          <w:rFonts w:ascii="Arial" w:hAnsi="Arial" w:cs="Arial"/>
          <w:sz w:val="24"/>
          <w:szCs w:val="24"/>
          <w:lang w:val="es-ES" w:eastAsia="es-ES"/>
        </w:rPr>
      </w:pPr>
    </w:p>
    <w:p w:rsidR="00E62A75" w:rsidRPr="00D96DA9" w:rsidRDefault="00E62A75" w:rsidP="00E62A75">
      <w:pPr>
        <w:pStyle w:val="Sinespaciado"/>
        <w:jc w:val="both"/>
        <w:rPr>
          <w:rFonts w:ascii="Arial" w:hAnsi="Arial" w:cs="Arial"/>
          <w:sz w:val="24"/>
          <w:szCs w:val="24"/>
          <w:lang w:val="es-ES" w:eastAsia="es-ES"/>
        </w:rPr>
      </w:pPr>
      <w:r w:rsidRPr="00D96DA9">
        <w:rPr>
          <w:rFonts w:ascii="Arial" w:hAnsi="Arial" w:cs="Arial"/>
          <w:sz w:val="24"/>
          <w:szCs w:val="24"/>
          <w:lang w:val="es-ES" w:eastAsia="es-ES"/>
        </w:rPr>
        <w:t>…</w:t>
      </w:r>
    </w:p>
    <w:p w:rsidR="00E62A75" w:rsidRPr="00D96DA9" w:rsidRDefault="00E62A75" w:rsidP="00E62A75">
      <w:pPr>
        <w:pStyle w:val="Sinespaciado"/>
        <w:jc w:val="right"/>
        <w:rPr>
          <w:rFonts w:ascii="Arial" w:hAnsi="Arial" w:cs="Arial"/>
          <w:b/>
          <w:sz w:val="16"/>
          <w:szCs w:val="16"/>
          <w:lang w:val="es-ES_tradnl" w:eastAsia="es-ES"/>
        </w:rPr>
      </w:pPr>
    </w:p>
    <w:p w:rsidR="00E62A75" w:rsidRPr="00D96DA9" w:rsidRDefault="00E62A75" w:rsidP="00E62A75">
      <w:pPr>
        <w:pStyle w:val="Sinespaciado"/>
        <w:jc w:val="right"/>
        <w:rPr>
          <w:rFonts w:ascii="Arial" w:hAnsi="Arial" w:cs="Arial"/>
          <w:b/>
          <w:i/>
          <w:sz w:val="20"/>
          <w:szCs w:val="20"/>
          <w:lang w:val="es-ES_tradnl" w:eastAsia="es-ES"/>
        </w:rPr>
      </w:pPr>
    </w:p>
    <w:p w:rsidR="00E62A75" w:rsidRPr="00D96DA9" w:rsidRDefault="00E62A75" w:rsidP="00E62A75">
      <w:pPr>
        <w:pStyle w:val="Sinespaciado"/>
        <w:jc w:val="right"/>
        <w:rPr>
          <w:rFonts w:ascii="Arial" w:hAnsi="Arial" w:cs="Arial"/>
          <w:b/>
          <w:i/>
          <w:sz w:val="20"/>
          <w:szCs w:val="20"/>
          <w:lang w:val="es-ES_tradnl" w:eastAsia="es-ES"/>
        </w:rPr>
      </w:pPr>
    </w:p>
    <w:p w:rsidR="00E62A75" w:rsidRPr="00D96DA9" w:rsidRDefault="00E62A75" w:rsidP="00E62A75">
      <w:pPr>
        <w:pStyle w:val="Sinespaciado"/>
        <w:jc w:val="right"/>
        <w:rPr>
          <w:rFonts w:ascii="Arial" w:hAnsi="Arial" w:cs="Arial"/>
          <w:b/>
          <w:i/>
          <w:sz w:val="20"/>
          <w:szCs w:val="20"/>
          <w:lang w:val="es-ES_tradnl" w:eastAsia="es-ES"/>
        </w:rPr>
      </w:pPr>
      <w:r w:rsidRPr="00D96DA9">
        <w:rPr>
          <w:rFonts w:ascii="Arial" w:hAnsi="Arial" w:cs="Arial"/>
          <w:b/>
          <w:i/>
          <w:sz w:val="20"/>
          <w:szCs w:val="20"/>
          <w:lang w:val="es-ES_tradnl" w:eastAsia="es-ES"/>
        </w:rPr>
        <w:t>Presentación de propuesta en Sesión de Ayuntamiento</w:t>
      </w:r>
    </w:p>
    <w:p w:rsidR="00E62A75" w:rsidRDefault="00E62A75" w:rsidP="00E62A75">
      <w:pPr>
        <w:jc w:val="both"/>
        <w:rPr>
          <w:rFonts w:ascii="Arial" w:hAnsi="Arial" w:cs="Arial"/>
          <w:sz w:val="24"/>
          <w:szCs w:val="24"/>
          <w:lang w:val="es-ES" w:eastAsia="es-ES"/>
        </w:rPr>
      </w:pPr>
      <w:r w:rsidRPr="00D96DA9">
        <w:rPr>
          <w:rFonts w:ascii="Arial" w:hAnsi="Arial" w:cs="Arial"/>
          <w:b/>
          <w:sz w:val="24"/>
          <w:szCs w:val="24"/>
          <w:lang w:val="es-ES" w:eastAsia="es-ES"/>
        </w:rPr>
        <w:t xml:space="preserve">Artículo 113.- </w:t>
      </w:r>
      <w:r w:rsidR="00D96DA9" w:rsidRPr="00D96DA9">
        <w:rPr>
          <w:rFonts w:ascii="Arial" w:hAnsi="Arial" w:cs="Arial"/>
          <w:sz w:val="24"/>
          <w:szCs w:val="24"/>
          <w:lang w:val="es-ES" w:eastAsia="es-ES"/>
        </w:rPr>
        <w:t>En la sesión del Ayuntamiento</w:t>
      </w:r>
      <w:r w:rsidRPr="00D96DA9">
        <w:rPr>
          <w:rFonts w:ascii="Arial" w:hAnsi="Arial" w:cs="Arial"/>
          <w:sz w:val="24"/>
          <w:szCs w:val="24"/>
          <w:lang w:val="es-ES" w:eastAsia="es-ES"/>
        </w:rPr>
        <w:t>…</w:t>
      </w:r>
    </w:p>
    <w:p w:rsidR="00E62A75" w:rsidRPr="00D96DA9" w:rsidRDefault="00E62A75" w:rsidP="00E62A75">
      <w:pPr>
        <w:shd w:val="clear" w:color="auto" w:fill="FFFFFF"/>
        <w:spacing w:after="0" w:line="240" w:lineRule="auto"/>
        <w:jc w:val="center"/>
        <w:rPr>
          <w:rFonts w:ascii="Arial" w:hAnsi="Arial" w:cs="Arial"/>
          <w:b/>
          <w:sz w:val="24"/>
          <w:szCs w:val="24"/>
          <w:lang w:val="es-ES"/>
        </w:rPr>
      </w:pPr>
    </w:p>
    <w:p w:rsidR="00E62A75" w:rsidRPr="0058735B" w:rsidRDefault="00E62A75" w:rsidP="00E62A75">
      <w:pPr>
        <w:shd w:val="clear" w:color="auto" w:fill="FFFFFF"/>
        <w:spacing w:after="0" w:line="240" w:lineRule="auto"/>
        <w:jc w:val="center"/>
        <w:rPr>
          <w:rFonts w:ascii="Arial" w:hAnsi="Arial" w:cs="Arial"/>
          <w:b/>
          <w:sz w:val="24"/>
          <w:szCs w:val="24"/>
        </w:rPr>
      </w:pPr>
      <w:r w:rsidRPr="0058735B">
        <w:rPr>
          <w:rFonts w:ascii="Arial" w:hAnsi="Arial" w:cs="Arial"/>
          <w:b/>
          <w:sz w:val="24"/>
          <w:szCs w:val="24"/>
        </w:rPr>
        <w:lastRenderedPageBreak/>
        <w:t>SECCIÓN SEGUNDA</w:t>
      </w:r>
    </w:p>
    <w:p w:rsidR="00E62A75" w:rsidRDefault="00E62A75" w:rsidP="00E62A75">
      <w:pPr>
        <w:spacing w:after="1" w:line="249" w:lineRule="auto"/>
        <w:jc w:val="center"/>
        <w:rPr>
          <w:rFonts w:ascii="Arial" w:hAnsi="Arial" w:cs="Arial"/>
          <w:b/>
          <w:sz w:val="24"/>
          <w:szCs w:val="24"/>
          <w:lang w:eastAsia="es-MX"/>
        </w:rPr>
      </w:pPr>
      <w:r w:rsidRPr="00500E93">
        <w:rPr>
          <w:rFonts w:ascii="Arial" w:hAnsi="Arial" w:cs="Arial"/>
          <w:b/>
          <w:sz w:val="24"/>
          <w:szCs w:val="24"/>
          <w:lang w:eastAsia="es-MX"/>
        </w:rPr>
        <w:t xml:space="preserve">DEL PROCEDIMIENTO DE SELECCIÓN Y DESIGNACIÓN </w:t>
      </w:r>
    </w:p>
    <w:p w:rsidR="00E62A75" w:rsidRDefault="00E62A75" w:rsidP="00E62A75">
      <w:pPr>
        <w:spacing w:after="1" w:line="249" w:lineRule="auto"/>
        <w:jc w:val="center"/>
        <w:rPr>
          <w:rFonts w:ascii="Arial" w:hAnsi="Arial" w:cs="Arial"/>
          <w:b/>
          <w:sz w:val="24"/>
          <w:szCs w:val="24"/>
          <w:lang w:eastAsia="es-MX"/>
        </w:rPr>
      </w:pPr>
      <w:r w:rsidRPr="00500E93">
        <w:rPr>
          <w:rFonts w:ascii="Arial" w:hAnsi="Arial" w:cs="Arial"/>
          <w:b/>
          <w:sz w:val="24"/>
          <w:szCs w:val="24"/>
          <w:lang w:eastAsia="es-MX"/>
        </w:rPr>
        <w:t xml:space="preserve">DE LOS TITULARES DE LOS ORGANOS INTERNOS DE CONTROL </w:t>
      </w:r>
    </w:p>
    <w:p w:rsidR="00E62A75" w:rsidRDefault="00E62A75" w:rsidP="00E62A75">
      <w:pPr>
        <w:spacing w:after="1" w:line="249" w:lineRule="auto"/>
        <w:jc w:val="center"/>
        <w:rPr>
          <w:rFonts w:ascii="Arial" w:hAnsi="Arial" w:cs="Arial"/>
          <w:b/>
          <w:strike/>
          <w:sz w:val="24"/>
          <w:szCs w:val="24"/>
          <w:lang w:eastAsia="es-MX"/>
        </w:rPr>
      </w:pPr>
      <w:r w:rsidRPr="00500E93">
        <w:rPr>
          <w:rFonts w:ascii="Arial" w:hAnsi="Arial" w:cs="Arial"/>
          <w:b/>
          <w:sz w:val="24"/>
          <w:szCs w:val="24"/>
          <w:lang w:eastAsia="es-MX"/>
        </w:rPr>
        <w:t>DE LOS ORGANISMOS DESCENTRALIZADOS</w:t>
      </w:r>
      <w:r w:rsidRPr="00500E93">
        <w:rPr>
          <w:rFonts w:ascii="Arial" w:hAnsi="Arial" w:cs="Arial"/>
          <w:b/>
          <w:strike/>
          <w:sz w:val="24"/>
          <w:szCs w:val="24"/>
          <w:lang w:eastAsia="es-MX"/>
        </w:rPr>
        <w:t xml:space="preserve"> </w:t>
      </w:r>
    </w:p>
    <w:p w:rsidR="00E62A75" w:rsidRDefault="00E62A75" w:rsidP="00E62A75">
      <w:pPr>
        <w:spacing w:after="1" w:line="249" w:lineRule="auto"/>
        <w:rPr>
          <w:rFonts w:ascii="Arial" w:hAnsi="Arial" w:cs="Arial"/>
          <w:b/>
          <w:sz w:val="24"/>
          <w:szCs w:val="24"/>
          <w:lang w:eastAsia="es-MX"/>
        </w:rPr>
      </w:pPr>
    </w:p>
    <w:p w:rsidR="00E62A75" w:rsidRPr="008B7029" w:rsidRDefault="00DC72E1" w:rsidP="008B7029">
      <w:pPr>
        <w:pStyle w:val="Sinespaciado"/>
        <w:jc w:val="right"/>
        <w:rPr>
          <w:rFonts w:ascii="Arial" w:hAnsi="Arial" w:cs="Arial"/>
          <w:b/>
          <w:i/>
          <w:sz w:val="20"/>
          <w:szCs w:val="20"/>
        </w:rPr>
      </w:pPr>
      <w:r>
        <w:rPr>
          <w:rFonts w:ascii="Arial" w:hAnsi="Arial" w:cs="Arial"/>
          <w:b/>
          <w:i/>
          <w:sz w:val="16"/>
          <w:szCs w:val="16"/>
        </w:rPr>
        <w:t xml:space="preserve">                                          </w:t>
      </w:r>
      <w:r w:rsidR="00E62A75" w:rsidRPr="008B7029">
        <w:rPr>
          <w:rFonts w:ascii="Arial" w:hAnsi="Arial" w:cs="Arial"/>
          <w:b/>
          <w:i/>
          <w:sz w:val="20"/>
          <w:szCs w:val="20"/>
        </w:rPr>
        <w:t xml:space="preserve">Selección y designación transparente de los titulares de los Órganos Internos de Control </w:t>
      </w:r>
    </w:p>
    <w:p w:rsidR="00E62A75" w:rsidRPr="00E70005" w:rsidRDefault="00E62A75" w:rsidP="00E62A75">
      <w:pPr>
        <w:spacing w:after="0" w:line="240" w:lineRule="auto"/>
        <w:jc w:val="both"/>
        <w:rPr>
          <w:rFonts w:ascii="Arial" w:hAnsi="Arial" w:cs="Arial"/>
          <w:sz w:val="24"/>
          <w:szCs w:val="24"/>
          <w:lang w:val="es-ES_tradnl"/>
        </w:rPr>
      </w:pPr>
      <w:r w:rsidRPr="00E70005">
        <w:rPr>
          <w:rFonts w:ascii="Arial" w:hAnsi="Arial" w:cs="Arial"/>
          <w:b/>
          <w:sz w:val="24"/>
          <w:szCs w:val="24"/>
          <w:lang w:val="es-ES_tradnl"/>
        </w:rPr>
        <w:t>Artículo 114.-</w:t>
      </w:r>
      <w:r w:rsidRPr="00E70005">
        <w:rPr>
          <w:rFonts w:ascii="Arial" w:hAnsi="Arial" w:cs="Arial"/>
          <w:sz w:val="24"/>
          <w:szCs w:val="24"/>
          <w:lang w:val="es-ES_tradnl"/>
        </w:rPr>
        <w:t xml:space="preserve"> </w:t>
      </w:r>
      <w:r w:rsidRPr="00E70005">
        <w:rPr>
          <w:rFonts w:ascii="Arial" w:hAnsi="Arial" w:cs="Arial"/>
          <w:sz w:val="24"/>
          <w:szCs w:val="24"/>
        </w:rPr>
        <w:t xml:space="preserve">La selección y designación de los titulares, y/o representantes, de los Órganos Internos de Control </w:t>
      </w:r>
      <w:r>
        <w:rPr>
          <w:rFonts w:ascii="Arial" w:hAnsi="Arial" w:cs="Arial"/>
          <w:sz w:val="24"/>
          <w:szCs w:val="24"/>
        </w:rPr>
        <w:t xml:space="preserve">de los organismos descentralizados </w:t>
      </w:r>
      <w:r w:rsidRPr="00E70005">
        <w:rPr>
          <w:rFonts w:ascii="Arial" w:hAnsi="Arial" w:cs="Arial"/>
          <w:sz w:val="24"/>
          <w:szCs w:val="24"/>
        </w:rPr>
        <w:t xml:space="preserve">deberá realizarse a través de un </w:t>
      </w:r>
      <w:r>
        <w:rPr>
          <w:rFonts w:ascii="Arial" w:hAnsi="Arial" w:cs="Arial"/>
          <w:sz w:val="24"/>
          <w:szCs w:val="24"/>
        </w:rPr>
        <w:t>mecanismo</w:t>
      </w:r>
      <w:r w:rsidRPr="00E70005">
        <w:rPr>
          <w:rFonts w:ascii="Arial" w:hAnsi="Arial" w:cs="Arial"/>
          <w:sz w:val="24"/>
          <w:szCs w:val="24"/>
        </w:rPr>
        <w:t xml:space="preserve"> que garantice la igualdad de oportunidades en el acceso a la función pública, atrayendo a los mejores </w:t>
      </w:r>
      <w:r>
        <w:rPr>
          <w:rFonts w:ascii="Arial" w:hAnsi="Arial" w:cs="Arial"/>
          <w:sz w:val="24"/>
          <w:szCs w:val="24"/>
        </w:rPr>
        <w:t>participantes</w:t>
      </w:r>
      <w:r w:rsidRPr="00E70005">
        <w:rPr>
          <w:rFonts w:ascii="Arial" w:hAnsi="Arial" w:cs="Arial"/>
          <w:sz w:val="24"/>
          <w:szCs w:val="24"/>
        </w:rPr>
        <w:t xml:space="preserve"> para ocupar los puestos a través de procedimientos transparentes, objetivos y equitativos</w:t>
      </w:r>
      <w:r w:rsidRPr="00E70005">
        <w:rPr>
          <w:rFonts w:ascii="Arial" w:hAnsi="Arial" w:cs="Arial"/>
          <w:sz w:val="24"/>
          <w:szCs w:val="24"/>
          <w:lang w:val="es-ES_tradnl"/>
        </w:rPr>
        <w:t xml:space="preserve">. </w:t>
      </w:r>
    </w:p>
    <w:p w:rsidR="00E62A75" w:rsidRPr="008B7029" w:rsidRDefault="00E62A75" w:rsidP="00E62A75">
      <w:pPr>
        <w:spacing w:after="1" w:line="249" w:lineRule="auto"/>
        <w:jc w:val="center"/>
        <w:rPr>
          <w:rFonts w:ascii="Arial" w:hAnsi="Arial" w:cs="Arial"/>
          <w:b/>
          <w:sz w:val="20"/>
          <w:szCs w:val="20"/>
          <w:lang w:eastAsia="es-MX"/>
        </w:rPr>
      </w:pPr>
    </w:p>
    <w:p w:rsidR="00E62A75" w:rsidRPr="008B7029" w:rsidRDefault="00E62A75" w:rsidP="00E62A75">
      <w:pPr>
        <w:pStyle w:val="Sinespaciado"/>
        <w:tabs>
          <w:tab w:val="left" w:pos="7973"/>
        </w:tabs>
        <w:jc w:val="right"/>
        <w:rPr>
          <w:rFonts w:ascii="Arial" w:hAnsi="Arial" w:cs="Arial"/>
          <w:b/>
          <w:i/>
          <w:sz w:val="20"/>
          <w:szCs w:val="20"/>
        </w:rPr>
      </w:pPr>
      <w:r w:rsidRPr="008B7029">
        <w:rPr>
          <w:rFonts w:ascii="Arial" w:hAnsi="Arial" w:cs="Arial"/>
          <w:b/>
          <w:i/>
          <w:sz w:val="20"/>
          <w:szCs w:val="20"/>
        </w:rPr>
        <w:t xml:space="preserve">Comisión de Selección </w:t>
      </w:r>
    </w:p>
    <w:p w:rsidR="00E62A75" w:rsidRDefault="00E62A75" w:rsidP="00E62A75">
      <w:pPr>
        <w:spacing w:after="0" w:line="240" w:lineRule="auto"/>
        <w:jc w:val="both"/>
        <w:rPr>
          <w:rFonts w:ascii="Arial" w:hAnsi="Arial" w:cs="Arial"/>
          <w:sz w:val="24"/>
          <w:szCs w:val="24"/>
          <w:lang w:val="es-ES_tradnl"/>
        </w:rPr>
      </w:pPr>
      <w:r>
        <w:rPr>
          <w:rFonts w:ascii="Arial" w:hAnsi="Arial" w:cs="Arial"/>
          <w:b/>
          <w:sz w:val="24"/>
          <w:szCs w:val="24"/>
          <w:lang w:val="es-ES_tradnl"/>
        </w:rPr>
        <w:t>Artículo 115</w:t>
      </w:r>
      <w:r w:rsidRPr="00500E93">
        <w:rPr>
          <w:rFonts w:ascii="Arial" w:hAnsi="Arial" w:cs="Arial"/>
          <w:b/>
          <w:sz w:val="24"/>
          <w:szCs w:val="24"/>
          <w:lang w:val="es-ES_tradnl"/>
        </w:rPr>
        <w:t>.-</w:t>
      </w:r>
      <w:r w:rsidRPr="00500E93">
        <w:rPr>
          <w:rFonts w:ascii="Arial" w:hAnsi="Arial" w:cs="Arial"/>
          <w:sz w:val="24"/>
          <w:szCs w:val="24"/>
          <w:lang w:val="es-ES_tradnl"/>
        </w:rPr>
        <w:t xml:space="preserve"> </w:t>
      </w:r>
      <w:r>
        <w:rPr>
          <w:rFonts w:ascii="Arial" w:hAnsi="Arial" w:cs="Arial"/>
          <w:sz w:val="24"/>
          <w:szCs w:val="24"/>
          <w:lang w:val="es-ES_tradnl"/>
        </w:rPr>
        <w:t>La</w:t>
      </w:r>
      <w:r w:rsidRPr="00500E93">
        <w:rPr>
          <w:rFonts w:ascii="Arial" w:hAnsi="Arial" w:cs="Arial"/>
          <w:sz w:val="24"/>
          <w:szCs w:val="24"/>
          <w:lang w:val="es-ES_tradnl"/>
        </w:rPr>
        <w:t xml:space="preserve"> </w:t>
      </w:r>
      <w:r>
        <w:rPr>
          <w:rFonts w:ascii="Arial" w:hAnsi="Arial" w:cs="Arial"/>
          <w:sz w:val="24"/>
          <w:szCs w:val="24"/>
          <w:lang w:val="es-ES_tradnl"/>
        </w:rPr>
        <w:t>c</w:t>
      </w:r>
      <w:r w:rsidRPr="00500E93">
        <w:rPr>
          <w:rFonts w:ascii="Arial" w:hAnsi="Arial" w:cs="Arial"/>
          <w:sz w:val="24"/>
          <w:szCs w:val="24"/>
          <w:lang w:val="es-ES_tradnl"/>
        </w:rPr>
        <w:t xml:space="preserve">omisión de </w:t>
      </w:r>
      <w:r>
        <w:rPr>
          <w:rFonts w:ascii="Arial" w:hAnsi="Arial" w:cs="Arial"/>
          <w:sz w:val="24"/>
          <w:szCs w:val="24"/>
          <w:lang w:val="es-ES_tradnl"/>
        </w:rPr>
        <w:t>s</w:t>
      </w:r>
      <w:r w:rsidRPr="00500E93">
        <w:rPr>
          <w:rFonts w:ascii="Arial" w:hAnsi="Arial" w:cs="Arial"/>
          <w:sz w:val="24"/>
          <w:szCs w:val="24"/>
          <w:lang w:val="es-ES_tradnl"/>
        </w:rPr>
        <w:t xml:space="preserve">elección </w:t>
      </w:r>
      <w:r>
        <w:rPr>
          <w:rFonts w:ascii="Arial" w:hAnsi="Arial" w:cs="Arial"/>
          <w:sz w:val="24"/>
          <w:szCs w:val="24"/>
          <w:lang w:val="es-ES_tradnl"/>
        </w:rPr>
        <w:t>es</w:t>
      </w:r>
      <w:r w:rsidRPr="00500E93">
        <w:rPr>
          <w:rFonts w:ascii="Arial" w:hAnsi="Arial" w:cs="Arial"/>
          <w:sz w:val="24"/>
          <w:szCs w:val="24"/>
          <w:lang w:val="es-ES_tradnl"/>
        </w:rPr>
        <w:t xml:space="preserve"> la instancia encargada del desahogo del mecanismo de consulta</w:t>
      </w:r>
      <w:r>
        <w:rPr>
          <w:rFonts w:ascii="Arial" w:hAnsi="Arial" w:cs="Arial"/>
          <w:sz w:val="24"/>
          <w:szCs w:val="24"/>
          <w:lang w:val="es-ES_tradnl"/>
        </w:rPr>
        <w:t xml:space="preserve"> y participación</w:t>
      </w:r>
      <w:r w:rsidRPr="00500E93">
        <w:rPr>
          <w:rFonts w:ascii="Arial" w:hAnsi="Arial" w:cs="Arial"/>
          <w:sz w:val="24"/>
          <w:szCs w:val="24"/>
          <w:lang w:val="es-ES_tradnl"/>
        </w:rPr>
        <w:t xml:space="preserve"> pública </w:t>
      </w:r>
      <w:r w:rsidRPr="002747A2">
        <w:rPr>
          <w:rFonts w:ascii="Arial" w:hAnsi="Arial" w:cs="Arial"/>
          <w:sz w:val="24"/>
          <w:szCs w:val="24"/>
          <w:lang w:val="es-ES_tradnl"/>
        </w:rPr>
        <w:t>a partir del cual</w:t>
      </w:r>
      <w:r w:rsidRPr="00500E93">
        <w:rPr>
          <w:rFonts w:ascii="Arial" w:hAnsi="Arial" w:cs="Arial"/>
          <w:sz w:val="24"/>
          <w:szCs w:val="24"/>
          <w:lang w:val="es-ES_tradnl"/>
        </w:rPr>
        <w:t xml:space="preserve"> se </w:t>
      </w:r>
      <w:r w:rsidRPr="002747A2">
        <w:rPr>
          <w:rFonts w:ascii="Arial" w:hAnsi="Arial" w:cs="Arial"/>
          <w:sz w:val="24"/>
          <w:szCs w:val="24"/>
          <w:lang w:val="es-ES_tradnl"/>
        </w:rPr>
        <w:t>integrará la propuesta de terna que se presentará ante los organismos descentralizados</w:t>
      </w:r>
      <w:r>
        <w:rPr>
          <w:rFonts w:ascii="Arial" w:hAnsi="Arial" w:cs="Arial"/>
          <w:sz w:val="24"/>
          <w:szCs w:val="24"/>
        </w:rPr>
        <w:t xml:space="preserve"> para la</w:t>
      </w:r>
      <w:r w:rsidRPr="00165415">
        <w:rPr>
          <w:rFonts w:ascii="Arial" w:hAnsi="Arial" w:cs="Arial"/>
          <w:sz w:val="24"/>
          <w:szCs w:val="24"/>
        </w:rPr>
        <w:t xml:space="preserve"> </w:t>
      </w:r>
      <w:r w:rsidRPr="0058735B">
        <w:rPr>
          <w:rFonts w:ascii="Arial" w:hAnsi="Arial" w:cs="Arial"/>
          <w:sz w:val="24"/>
          <w:szCs w:val="24"/>
        </w:rPr>
        <w:t xml:space="preserve">designación </w:t>
      </w:r>
      <w:r>
        <w:rPr>
          <w:rFonts w:ascii="Arial" w:hAnsi="Arial" w:cs="Arial"/>
          <w:sz w:val="24"/>
          <w:szCs w:val="24"/>
        </w:rPr>
        <w:t>de los titulares y/o representantes de sus órganos internos de control</w:t>
      </w:r>
      <w:r>
        <w:rPr>
          <w:rFonts w:ascii="Arial" w:hAnsi="Arial" w:cs="Arial"/>
          <w:sz w:val="24"/>
          <w:szCs w:val="24"/>
          <w:lang w:val="es-ES_tradnl"/>
        </w:rPr>
        <w:t xml:space="preserve">. </w:t>
      </w:r>
    </w:p>
    <w:p w:rsidR="00E62A75" w:rsidRDefault="00E62A75" w:rsidP="00E62A75">
      <w:pPr>
        <w:pStyle w:val="Sinespaciado"/>
        <w:tabs>
          <w:tab w:val="left" w:pos="7973"/>
        </w:tabs>
        <w:jc w:val="both"/>
        <w:rPr>
          <w:rFonts w:ascii="Arial" w:hAnsi="Arial" w:cs="Arial"/>
          <w:sz w:val="24"/>
          <w:szCs w:val="24"/>
          <w:lang w:val="es-ES_tradnl"/>
        </w:rPr>
      </w:pPr>
    </w:p>
    <w:p w:rsidR="00AC2AD5" w:rsidRDefault="00786486" w:rsidP="00786486">
      <w:pPr>
        <w:jc w:val="both"/>
        <w:rPr>
          <w:rFonts w:ascii="Arial" w:hAnsi="Arial" w:cs="Arial"/>
          <w:sz w:val="24"/>
          <w:szCs w:val="24"/>
          <w:lang w:val="es-ES_tradnl"/>
        </w:rPr>
      </w:pPr>
      <w:r w:rsidRPr="005753F8">
        <w:rPr>
          <w:rFonts w:ascii="Arial" w:hAnsi="Arial" w:cs="Arial"/>
          <w:sz w:val="24"/>
          <w:szCs w:val="24"/>
          <w:lang w:val="es-ES_tradnl"/>
        </w:rPr>
        <w:t xml:space="preserve">La elaboración y </w:t>
      </w:r>
      <w:r w:rsidR="00AC2AD5" w:rsidRPr="005753F8">
        <w:rPr>
          <w:rFonts w:ascii="Arial" w:hAnsi="Arial" w:cs="Arial"/>
          <w:sz w:val="24"/>
          <w:szCs w:val="24"/>
          <w:lang w:val="es-ES_tradnl"/>
        </w:rPr>
        <w:t>aprobación de documentos</w:t>
      </w:r>
      <w:r w:rsidRPr="005753F8">
        <w:rPr>
          <w:rFonts w:ascii="Arial" w:hAnsi="Arial" w:cs="Arial"/>
          <w:sz w:val="24"/>
          <w:szCs w:val="24"/>
          <w:lang w:val="es-ES_tradnl"/>
        </w:rPr>
        <w:t xml:space="preserve"> y actos necesarios</w:t>
      </w:r>
      <w:r w:rsidR="00AC2AD5" w:rsidRPr="005753F8">
        <w:rPr>
          <w:rFonts w:ascii="Arial" w:hAnsi="Arial" w:cs="Arial"/>
          <w:sz w:val="24"/>
          <w:szCs w:val="24"/>
          <w:lang w:val="es-ES_tradnl"/>
        </w:rPr>
        <w:t xml:space="preserve"> </w:t>
      </w:r>
      <w:r w:rsidRPr="005753F8">
        <w:rPr>
          <w:rFonts w:ascii="Arial" w:hAnsi="Arial" w:cs="Arial"/>
          <w:sz w:val="24"/>
          <w:szCs w:val="24"/>
          <w:lang w:val="es-ES_tradnl"/>
        </w:rPr>
        <w:t>para el desahogo del mecanismo de consulta y participación pública, así como lo no previsto en la presente sección, será resuelto por la comisión de selección.</w:t>
      </w:r>
    </w:p>
    <w:p w:rsidR="00AC2AD5" w:rsidRDefault="00AC2AD5" w:rsidP="00E62A75">
      <w:pPr>
        <w:pStyle w:val="Sinespaciado"/>
        <w:tabs>
          <w:tab w:val="left" w:pos="7973"/>
        </w:tabs>
        <w:jc w:val="both"/>
        <w:rPr>
          <w:rFonts w:ascii="Arial" w:hAnsi="Arial" w:cs="Arial"/>
          <w:sz w:val="24"/>
          <w:szCs w:val="24"/>
          <w:lang w:val="es-ES_tradnl"/>
        </w:rPr>
      </w:pPr>
    </w:p>
    <w:p w:rsidR="00AC2AD5" w:rsidRPr="008B7029" w:rsidRDefault="00AC2AD5" w:rsidP="00E62A75">
      <w:pPr>
        <w:pStyle w:val="Sinespaciado"/>
        <w:tabs>
          <w:tab w:val="left" w:pos="7973"/>
        </w:tabs>
        <w:jc w:val="both"/>
        <w:rPr>
          <w:rFonts w:ascii="Arial" w:hAnsi="Arial" w:cs="Arial"/>
          <w:sz w:val="20"/>
          <w:szCs w:val="20"/>
          <w:lang w:val="es-ES_tradnl"/>
        </w:rPr>
      </w:pPr>
    </w:p>
    <w:p w:rsidR="00E62A75" w:rsidRPr="008B7029" w:rsidRDefault="00E62A75" w:rsidP="00E62A75">
      <w:pPr>
        <w:pStyle w:val="Sinespaciado"/>
        <w:jc w:val="right"/>
        <w:rPr>
          <w:rFonts w:ascii="Arial" w:hAnsi="Arial" w:cs="Arial"/>
          <w:b/>
          <w:i/>
          <w:sz w:val="20"/>
          <w:szCs w:val="20"/>
        </w:rPr>
      </w:pPr>
      <w:r w:rsidRPr="008B7029">
        <w:rPr>
          <w:rFonts w:ascii="Arial" w:hAnsi="Arial" w:cs="Arial"/>
          <w:b/>
          <w:i/>
          <w:sz w:val="20"/>
          <w:szCs w:val="20"/>
        </w:rPr>
        <w:t>Convocatoria de la Comisión de Selección</w:t>
      </w:r>
    </w:p>
    <w:p w:rsidR="00E62A75" w:rsidRPr="00325028" w:rsidRDefault="00E62A75" w:rsidP="00E62A75">
      <w:pPr>
        <w:pStyle w:val="Sinespaciado"/>
        <w:jc w:val="both"/>
        <w:rPr>
          <w:rFonts w:ascii="Arial" w:hAnsi="Arial" w:cs="Arial"/>
          <w:bCs/>
          <w:iCs/>
          <w:sz w:val="24"/>
          <w:szCs w:val="24"/>
        </w:rPr>
      </w:pPr>
      <w:r w:rsidRPr="00325028">
        <w:rPr>
          <w:rFonts w:ascii="Arial" w:hAnsi="Arial" w:cs="Arial"/>
          <w:b/>
          <w:iCs/>
          <w:sz w:val="24"/>
          <w:szCs w:val="24"/>
        </w:rPr>
        <w:t xml:space="preserve">Artículo </w:t>
      </w:r>
      <w:r>
        <w:rPr>
          <w:rFonts w:ascii="Arial" w:hAnsi="Arial" w:cs="Arial"/>
          <w:b/>
          <w:iCs/>
          <w:sz w:val="24"/>
          <w:szCs w:val="24"/>
        </w:rPr>
        <w:t>116</w:t>
      </w:r>
      <w:r w:rsidRPr="00325028">
        <w:rPr>
          <w:rFonts w:ascii="Arial" w:hAnsi="Arial" w:cs="Arial"/>
          <w:b/>
          <w:iCs/>
          <w:sz w:val="24"/>
          <w:szCs w:val="24"/>
        </w:rPr>
        <w:t>.-</w:t>
      </w:r>
      <w:r w:rsidRPr="00325028">
        <w:rPr>
          <w:rFonts w:ascii="Arial" w:hAnsi="Arial" w:cs="Arial"/>
          <w:bCs/>
          <w:iCs/>
          <w:sz w:val="24"/>
          <w:szCs w:val="24"/>
        </w:rPr>
        <w:t xml:space="preserve"> </w:t>
      </w:r>
      <w:r>
        <w:rPr>
          <w:rFonts w:ascii="Arial" w:hAnsi="Arial" w:cs="Arial"/>
          <w:bCs/>
          <w:iCs/>
          <w:sz w:val="24"/>
          <w:szCs w:val="24"/>
        </w:rPr>
        <w:t>L</w:t>
      </w:r>
      <w:r w:rsidRPr="002747A2">
        <w:rPr>
          <w:rFonts w:ascii="Arial" w:hAnsi="Arial" w:cs="Arial"/>
          <w:bCs/>
          <w:iCs/>
          <w:sz w:val="24"/>
          <w:szCs w:val="24"/>
        </w:rPr>
        <w:t>a Comisión del Ayuntamiento competente en materia de control y fiscalización</w:t>
      </w:r>
      <w:r w:rsidRPr="00325028">
        <w:rPr>
          <w:rFonts w:ascii="Arial" w:hAnsi="Arial" w:cs="Arial"/>
          <w:bCs/>
          <w:iCs/>
          <w:sz w:val="24"/>
          <w:szCs w:val="24"/>
        </w:rPr>
        <w:t xml:space="preserve"> convocar</w:t>
      </w:r>
      <w:r>
        <w:rPr>
          <w:rFonts w:ascii="Arial" w:hAnsi="Arial" w:cs="Arial"/>
          <w:bCs/>
          <w:iCs/>
          <w:sz w:val="24"/>
          <w:szCs w:val="24"/>
        </w:rPr>
        <w:t>á</w:t>
      </w:r>
      <w:r w:rsidRPr="00325028">
        <w:rPr>
          <w:rFonts w:ascii="Arial" w:hAnsi="Arial" w:cs="Arial"/>
          <w:bCs/>
          <w:iCs/>
          <w:sz w:val="24"/>
          <w:szCs w:val="24"/>
        </w:rPr>
        <w:t xml:space="preserve"> a la conformación de </w:t>
      </w:r>
      <w:r>
        <w:rPr>
          <w:rFonts w:ascii="Arial" w:hAnsi="Arial" w:cs="Arial"/>
          <w:bCs/>
          <w:iCs/>
          <w:sz w:val="24"/>
          <w:szCs w:val="24"/>
        </w:rPr>
        <w:t>la</w:t>
      </w:r>
      <w:r w:rsidRPr="00325028">
        <w:rPr>
          <w:rFonts w:ascii="Arial" w:hAnsi="Arial" w:cs="Arial"/>
          <w:bCs/>
          <w:iCs/>
          <w:sz w:val="24"/>
          <w:szCs w:val="24"/>
        </w:rPr>
        <w:t xml:space="preserve"> comisión de selección </w:t>
      </w:r>
      <w:r>
        <w:rPr>
          <w:rFonts w:ascii="Arial" w:hAnsi="Arial" w:cs="Arial"/>
          <w:bCs/>
          <w:iCs/>
          <w:sz w:val="24"/>
          <w:szCs w:val="24"/>
        </w:rPr>
        <w:t>cuando corresponda agotar el mecanismo de consulta pública que señala el artículo anterior</w:t>
      </w:r>
      <w:r w:rsidRPr="00325028">
        <w:rPr>
          <w:rFonts w:ascii="Arial" w:hAnsi="Arial" w:cs="Arial"/>
          <w:bCs/>
          <w:iCs/>
          <w:sz w:val="24"/>
          <w:szCs w:val="24"/>
        </w:rPr>
        <w:t>.</w:t>
      </w:r>
    </w:p>
    <w:p w:rsidR="00E62A75" w:rsidRDefault="00E62A75" w:rsidP="00E62A75">
      <w:pPr>
        <w:pStyle w:val="Sinespaciado"/>
        <w:jc w:val="right"/>
        <w:rPr>
          <w:rFonts w:ascii="Arial" w:hAnsi="Arial" w:cs="Arial"/>
          <w:sz w:val="24"/>
          <w:szCs w:val="24"/>
          <w:lang w:val="es-ES_tradnl"/>
        </w:rPr>
      </w:pPr>
      <w:r w:rsidRPr="00500E93">
        <w:rPr>
          <w:rFonts w:ascii="Arial" w:hAnsi="Arial" w:cs="Arial"/>
          <w:b/>
        </w:rPr>
        <w:t xml:space="preserve">    </w:t>
      </w:r>
    </w:p>
    <w:p w:rsidR="00E62A75" w:rsidRPr="008B7029" w:rsidRDefault="00E62A75" w:rsidP="00E62A75">
      <w:pPr>
        <w:pStyle w:val="Sinespaciado"/>
        <w:jc w:val="right"/>
        <w:rPr>
          <w:rFonts w:ascii="Arial" w:hAnsi="Arial" w:cs="Arial"/>
          <w:b/>
          <w:i/>
          <w:sz w:val="20"/>
          <w:szCs w:val="20"/>
        </w:rPr>
      </w:pPr>
      <w:r w:rsidRPr="008B7029">
        <w:rPr>
          <w:rFonts w:ascii="Arial" w:hAnsi="Arial" w:cs="Arial"/>
          <w:b/>
          <w:i/>
          <w:sz w:val="20"/>
          <w:szCs w:val="20"/>
        </w:rPr>
        <w:t xml:space="preserve">Integración de la Comisión de Selección </w:t>
      </w:r>
    </w:p>
    <w:p w:rsidR="00E62A75" w:rsidRPr="00500E93" w:rsidRDefault="00E62A75" w:rsidP="00E62A75">
      <w:pPr>
        <w:spacing w:after="0" w:line="240" w:lineRule="auto"/>
        <w:jc w:val="both"/>
        <w:rPr>
          <w:rFonts w:ascii="Arial" w:hAnsi="Arial" w:cs="Arial"/>
          <w:sz w:val="24"/>
          <w:szCs w:val="24"/>
          <w:lang w:val="es-ES_tradnl"/>
        </w:rPr>
      </w:pPr>
      <w:r>
        <w:rPr>
          <w:rFonts w:ascii="Arial" w:hAnsi="Arial" w:cs="Arial"/>
          <w:b/>
          <w:sz w:val="24"/>
          <w:szCs w:val="24"/>
          <w:lang w:val="es-ES_tradnl"/>
        </w:rPr>
        <w:t xml:space="preserve">Artículo </w:t>
      </w:r>
      <w:r w:rsidRPr="00923512">
        <w:rPr>
          <w:rFonts w:ascii="Arial" w:hAnsi="Arial" w:cs="Arial"/>
          <w:b/>
          <w:sz w:val="24"/>
          <w:szCs w:val="24"/>
          <w:lang w:val="es-ES_tradnl"/>
        </w:rPr>
        <w:t>1</w:t>
      </w:r>
      <w:r>
        <w:rPr>
          <w:rFonts w:ascii="Arial" w:hAnsi="Arial" w:cs="Arial"/>
          <w:b/>
          <w:sz w:val="24"/>
          <w:szCs w:val="24"/>
          <w:lang w:val="es-ES_tradnl"/>
        </w:rPr>
        <w:t>17</w:t>
      </w:r>
      <w:r w:rsidRPr="00500E93">
        <w:rPr>
          <w:rFonts w:ascii="Arial" w:hAnsi="Arial" w:cs="Arial"/>
          <w:b/>
          <w:sz w:val="24"/>
          <w:szCs w:val="24"/>
          <w:lang w:val="es-ES_tradnl"/>
        </w:rPr>
        <w:t>.-</w:t>
      </w:r>
      <w:r w:rsidRPr="00500E93">
        <w:rPr>
          <w:rFonts w:ascii="Arial" w:hAnsi="Arial" w:cs="Arial"/>
          <w:sz w:val="24"/>
          <w:szCs w:val="24"/>
          <w:lang w:val="es-ES_tradnl"/>
        </w:rPr>
        <w:t xml:space="preserve"> </w:t>
      </w:r>
      <w:r>
        <w:rPr>
          <w:rFonts w:ascii="Arial" w:hAnsi="Arial" w:cs="Arial"/>
          <w:sz w:val="24"/>
          <w:szCs w:val="24"/>
          <w:lang w:val="es-ES_tradnl"/>
        </w:rPr>
        <w:t xml:space="preserve">La comisión de selección, </w:t>
      </w:r>
      <w:r w:rsidRPr="00500E93">
        <w:rPr>
          <w:rFonts w:ascii="Arial" w:hAnsi="Arial" w:cs="Arial"/>
          <w:sz w:val="24"/>
          <w:szCs w:val="24"/>
          <w:lang w:val="es-ES_tradnl"/>
        </w:rPr>
        <w:t xml:space="preserve">se </w:t>
      </w:r>
      <w:r>
        <w:rPr>
          <w:rFonts w:ascii="Arial" w:hAnsi="Arial" w:cs="Arial"/>
          <w:sz w:val="24"/>
          <w:szCs w:val="24"/>
          <w:lang w:val="es-ES_tradnl"/>
        </w:rPr>
        <w:t>integrará</w:t>
      </w:r>
      <w:r w:rsidRPr="00500E93">
        <w:rPr>
          <w:rFonts w:ascii="Arial" w:hAnsi="Arial" w:cs="Arial"/>
          <w:sz w:val="24"/>
          <w:szCs w:val="24"/>
          <w:lang w:val="es-ES_tradnl"/>
        </w:rPr>
        <w:t xml:space="preserve"> por:</w:t>
      </w:r>
    </w:p>
    <w:p w:rsidR="00E62A75" w:rsidRPr="00500E93" w:rsidRDefault="00E62A75" w:rsidP="00E62A75">
      <w:pPr>
        <w:spacing w:after="0" w:line="240" w:lineRule="auto"/>
        <w:jc w:val="both"/>
        <w:rPr>
          <w:rFonts w:ascii="Arial" w:hAnsi="Arial" w:cs="Arial"/>
          <w:sz w:val="24"/>
          <w:szCs w:val="24"/>
          <w:lang w:val="es-ES_tradnl"/>
        </w:rPr>
      </w:pPr>
    </w:p>
    <w:p w:rsidR="00E62A75" w:rsidRPr="00786486" w:rsidRDefault="00AC2AD5" w:rsidP="0045174B">
      <w:pPr>
        <w:pStyle w:val="Prrafodelista"/>
        <w:numPr>
          <w:ilvl w:val="0"/>
          <w:numId w:val="28"/>
        </w:numPr>
        <w:spacing w:after="0" w:line="240" w:lineRule="auto"/>
        <w:ind w:left="709" w:hanging="709"/>
        <w:contextualSpacing w:val="0"/>
        <w:jc w:val="both"/>
        <w:rPr>
          <w:rFonts w:ascii="Arial" w:hAnsi="Arial" w:cs="Arial"/>
          <w:lang w:val="es-ES_tradnl"/>
        </w:rPr>
      </w:pPr>
      <w:r w:rsidRPr="00786486">
        <w:rPr>
          <w:rFonts w:ascii="Arial" w:hAnsi="Arial" w:cs="Arial"/>
          <w:lang w:val="es-ES_tradnl"/>
        </w:rPr>
        <w:t xml:space="preserve">Dos personas, pertenecientes a distintas fuerzas políticas, integrantes de la Comisión del Ayuntamiento competente en materia de control y fiscalización, en las que deberá recaer el ejercicio del cargo de la presidencia; </w:t>
      </w:r>
      <w:r w:rsidR="00E62A75" w:rsidRPr="00786486">
        <w:rPr>
          <w:rFonts w:ascii="Arial" w:hAnsi="Arial" w:cs="Arial"/>
          <w:lang w:val="es-ES_tradnl"/>
        </w:rPr>
        <w:t xml:space="preserve"> </w:t>
      </w:r>
    </w:p>
    <w:p w:rsidR="00E62A75" w:rsidRPr="00500E93" w:rsidRDefault="00E62A75" w:rsidP="00E62A75">
      <w:pPr>
        <w:pStyle w:val="Prrafodelista"/>
        <w:numPr>
          <w:ilvl w:val="0"/>
          <w:numId w:val="28"/>
        </w:numPr>
        <w:spacing w:after="0" w:line="240" w:lineRule="auto"/>
        <w:ind w:left="709" w:hanging="709"/>
        <w:contextualSpacing w:val="0"/>
        <w:jc w:val="both"/>
        <w:rPr>
          <w:rFonts w:ascii="Arial" w:hAnsi="Arial" w:cs="Arial"/>
          <w:lang w:val="es-ES_tradnl"/>
        </w:rPr>
      </w:pPr>
      <w:r w:rsidRPr="009773EB">
        <w:rPr>
          <w:rFonts w:ascii="Arial" w:hAnsi="Arial" w:cs="Arial"/>
          <w:lang w:val="es-ES_tradnl"/>
        </w:rPr>
        <w:t xml:space="preserve">Dos personas integrantes del Consejo Consultivo competente en materia de Contraloría Social, </w:t>
      </w:r>
      <w:r>
        <w:rPr>
          <w:rFonts w:ascii="Arial" w:hAnsi="Arial" w:cs="Arial"/>
          <w:lang w:val="es-ES_tradnl"/>
        </w:rPr>
        <w:t xml:space="preserve">en las que deberá recaer el ejercicio del cargo de la secretaría; </w:t>
      </w:r>
    </w:p>
    <w:p w:rsidR="00E62A75" w:rsidRPr="009773EB" w:rsidRDefault="00E62A75" w:rsidP="00E62A75">
      <w:pPr>
        <w:pStyle w:val="Prrafodelista"/>
        <w:numPr>
          <w:ilvl w:val="0"/>
          <w:numId w:val="28"/>
        </w:numPr>
        <w:spacing w:after="0" w:line="240" w:lineRule="auto"/>
        <w:ind w:left="0" w:firstLine="0"/>
        <w:contextualSpacing w:val="0"/>
        <w:jc w:val="both"/>
        <w:rPr>
          <w:rFonts w:ascii="Arial" w:hAnsi="Arial" w:cs="Arial"/>
          <w:lang w:val="es-ES_tradnl"/>
        </w:rPr>
      </w:pPr>
      <w:r w:rsidRPr="009773EB">
        <w:rPr>
          <w:rFonts w:ascii="Arial" w:hAnsi="Arial" w:cs="Arial"/>
          <w:lang w:val="es-ES_tradnl"/>
        </w:rPr>
        <w:t>La persona titular de la Contraloría Municipal.</w:t>
      </w:r>
    </w:p>
    <w:p w:rsidR="00E62A75" w:rsidRDefault="00E62A75" w:rsidP="00E62A75">
      <w:pPr>
        <w:pStyle w:val="Prrafodelista"/>
        <w:ind w:left="0"/>
        <w:jc w:val="both"/>
        <w:rPr>
          <w:rFonts w:ascii="Arial" w:hAnsi="Arial" w:cs="Arial"/>
          <w:lang w:val="es-ES_tradnl"/>
        </w:rPr>
      </w:pPr>
    </w:p>
    <w:p w:rsidR="00E62A75" w:rsidRDefault="00E62A75" w:rsidP="00E62A75">
      <w:pPr>
        <w:pStyle w:val="Prrafodelista"/>
        <w:ind w:left="0"/>
        <w:jc w:val="both"/>
        <w:rPr>
          <w:rFonts w:ascii="Arial" w:hAnsi="Arial" w:cs="Arial"/>
          <w:lang w:val="es-ES_tradnl"/>
        </w:rPr>
      </w:pPr>
      <w:r>
        <w:rPr>
          <w:rFonts w:ascii="Arial" w:hAnsi="Arial" w:cs="Arial"/>
          <w:lang w:val="es-ES_tradnl"/>
        </w:rPr>
        <w:t xml:space="preserve">En las designaciones </w:t>
      </w:r>
      <w:r w:rsidRPr="009773EB">
        <w:rPr>
          <w:rFonts w:ascii="Arial" w:hAnsi="Arial" w:cs="Arial"/>
          <w:lang w:val="es-ES_tradnl"/>
        </w:rPr>
        <w:t>que emitan los órganos colegiados señalados en las fracciones I y II indicar</w:t>
      </w:r>
      <w:r>
        <w:rPr>
          <w:rFonts w:ascii="Arial" w:hAnsi="Arial" w:cs="Arial"/>
          <w:lang w:val="es-ES_tradnl"/>
        </w:rPr>
        <w:t>án la persona que</w:t>
      </w:r>
      <w:r w:rsidRPr="009773EB">
        <w:rPr>
          <w:rFonts w:ascii="Arial" w:hAnsi="Arial" w:cs="Arial"/>
          <w:lang w:val="es-ES_tradnl"/>
        </w:rPr>
        <w:t xml:space="preserve"> ostentará </w:t>
      </w:r>
      <w:r>
        <w:rPr>
          <w:rFonts w:ascii="Arial" w:hAnsi="Arial" w:cs="Arial"/>
          <w:lang w:val="es-ES_tradnl"/>
        </w:rPr>
        <w:t>el</w:t>
      </w:r>
      <w:r w:rsidRPr="009773EB">
        <w:rPr>
          <w:rFonts w:ascii="Arial" w:hAnsi="Arial" w:cs="Arial"/>
          <w:lang w:val="es-ES_tradnl"/>
        </w:rPr>
        <w:t xml:space="preserve"> cargo de Presidencia y Secretaría, respectivamente.</w:t>
      </w:r>
    </w:p>
    <w:p w:rsidR="00E62A75" w:rsidRPr="008B7029" w:rsidRDefault="00E62A75" w:rsidP="00E62A75">
      <w:pPr>
        <w:pStyle w:val="Sinespaciado"/>
        <w:jc w:val="right"/>
        <w:rPr>
          <w:rFonts w:ascii="Arial" w:hAnsi="Arial" w:cs="Arial"/>
          <w:b/>
          <w:i/>
          <w:sz w:val="20"/>
          <w:szCs w:val="20"/>
          <w:lang w:val="es-ES_tradnl"/>
        </w:rPr>
      </w:pPr>
      <w:r w:rsidRPr="00DC72E1">
        <w:rPr>
          <w:rFonts w:ascii="Arial" w:hAnsi="Arial" w:cs="Arial"/>
          <w:b/>
          <w:sz w:val="16"/>
          <w:szCs w:val="16"/>
          <w:lang w:val="es-ES"/>
        </w:rPr>
        <w:t xml:space="preserve">                                                     </w:t>
      </w:r>
      <w:r w:rsidRPr="008B7029">
        <w:rPr>
          <w:rFonts w:ascii="Arial" w:hAnsi="Arial" w:cs="Arial"/>
          <w:b/>
          <w:i/>
          <w:sz w:val="20"/>
          <w:szCs w:val="20"/>
          <w:lang w:val="es-ES_tradnl"/>
        </w:rPr>
        <w:t>Etapas del mecanismo de consulta y participación pública</w:t>
      </w:r>
    </w:p>
    <w:p w:rsidR="00E62A75" w:rsidRPr="00500E93" w:rsidRDefault="00E62A75" w:rsidP="00E62A75">
      <w:pPr>
        <w:spacing w:after="0" w:line="240" w:lineRule="auto"/>
        <w:jc w:val="both"/>
        <w:rPr>
          <w:rFonts w:ascii="Arial" w:hAnsi="Arial" w:cs="Arial"/>
          <w:sz w:val="24"/>
          <w:szCs w:val="24"/>
          <w:lang w:val="es-ES_tradnl"/>
        </w:rPr>
      </w:pPr>
      <w:r>
        <w:rPr>
          <w:rFonts w:ascii="Arial" w:hAnsi="Arial" w:cs="Arial"/>
          <w:b/>
          <w:sz w:val="24"/>
          <w:szCs w:val="24"/>
          <w:lang w:val="es-ES_tradnl"/>
        </w:rPr>
        <w:lastRenderedPageBreak/>
        <w:t>Artículo 118</w:t>
      </w:r>
      <w:r w:rsidRPr="00500E93">
        <w:rPr>
          <w:rFonts w:ascii="Arial" w:hAnsi="Arial" w:cs="Arial"/>
          <w:sz w:val="24"/>
          <w:szCs w:val="24"/>
          <w:lang w:val="es-ES_tradnl"/>
        </w:rPr>
        <w:t xml:space="preserve">.- </w:t>
      </w:r>
      <w:r>
        <w:rPr>
          <w:rFonts w:ascii="Arial" w:hAnsi="Arial" w:cs="Arial"/>
          <w:sz w:val="24"/>
          <w:szCs w:val="24"/>
          <w:lang w:val="es-ES_tradnl"/>
        </w:rPr>
        <w:t>E</w:t>
      </w:r>
      <w:r w:rsidRPr="00500E93">
        <w:rPr>
          <w:rFonts w:ascii="Arial" w:hAnsi="Arial" w:cs="Arial"/>
          <w:sz w:val="24"/>
          <w:szCs w:val="24"/>
          <w:lang w:val="es-ES_tradnl"/>
        </w:rPr>
        <w:t>l mecanismo de consulta</w:t>
      </w:r>
      <w:r>
        <w:rPr>
          <w:rFonts w:ascii="Arial" w:hAnsi="Arial" w:cs="Arial"/>
          <w:sz w:val="24"/>
          <w:szCs w:val="24"/>
          <w:lang w:val="es-ES_tradnl"/>
        </w:rPr>
        <w:t xml:space="preserve"> y participación</w:t>
      </w:r>
      <w:r w:rsidRPr="00500E93">
        <w:rPr>
          <w:rFonts w:ascii="Arial" w:hAnsi="Arial" w:cs="Arial"/>
          <w:sz w:val="24"/>
          <w:szCs w:val="24"/>
          <w:lang w:val="es-ES_tradnl"/>
        </w:rPr>
        <w:t xml:space="preserve"> pública se conformará de las siguientes etapas:</w:t>
      </w:r>
    </w:p>
    <w:p w:rsidR="00E62A75" w:rsidRPr="00500E93" w:rsidRDefault="00E62A75" w:rsidP="00E62A75">
      <w:pPr>
        <w:spacing w:after="0" w:line="240" w:lineRule="auto"/>
        <w:jc w:val="both"/>
        <w:rPr>
          <w:rFonts w:ascii="Arial" w:hAnsi="Arial" w:cs="Arial"/>
          <w:sz w:val="24"/>
          <w:szCs w:val="24"/>
          <w:lang w:val="es-ES_tradnl"/>
        </w:rPr>
      </w:pPr>
    </w:p>
    <w:p w:rsidR="00E62A75" w:rsidRPr="00500E93" w:rsidRDefault="00E62A75" w:rsidP="00E62A75">
      <w:pPr>
        <w:pStyle w:val="Prrafodelista"/>
        <w:numPr>
          <w:ilvl w:val="0"/>
          <w:numId w:val="29"/>
        </w:numPr>
        <w:spacing w:after="0" w:line="240" w:lineRule="auto"/>
        <w:ind w:left="567" w:hanging="567"/>
        <w:contextualSpacing w:val="0"/>
        <w:jc w:val="both"/>
        <w:rPr>
          <w:rFonts w:ascii="Arial" w:hAnsi="Arial" w:cs="Arial"/>
          <w:lang w:val="es-ES_tradnl"/>
        </w:rPr>
      </w:pPr>
      <w:r w:rsidRPr="00500E93">
        <w:rPr>
          <w:rFonts w:ascii="Arial" w:hAnsi="Arial" w:cs="Arial"/>
          <w:lang w:val="es-ES_tradnl"/>
        </w:rPr>
        <w:t>Publicación de la convocatoria;</w:t>
      </w:r>
    </w:p>
    <w:p w:rsidR="00E62A75" w:rsidRPr="00500E93" w:rsidRDefault="00E62A75" w:rsidP="00E62A75">
      <w:pPr>
        <w:pStyle w:val="Prrafodelista"/>
        <w:numPr>
          <w:ilvl w:val="0"/>
          <w:numId w:val="29"/>
        </w:numPr>
        <w:spacing w:after="0" w:line="240" w:lineRule="auto"/>
        <w:ind w:left="567" w:hanging="567"/>
        <w:contextualSpacing w:val="0"/>
        <w:jc w:val="both"/>
        <w:rPr>
          <w:rFonts w:ascii="Arial" w:hAnsi="Arial" w:cs="Arial"/>
          <w:lang w:val="es-ES_tradnl"/>
        </w:rPr>
      </w:pPr>
      <w:r w:rsidRPr="00500E93">
        <w:rPr>
          <w:rFonts w:ascii="Arial" w:hAnsi="Arial" w:cs="Arial"/>
          <w:lang w:val="es-ES_tradnl"/>
        </w:rPr>
        <w:t>Recepción de propuestas;</w:t>
      </w:r>
    </w:p>
    <w:p w:rsidR="00E62A75" w:rsidRPr="00500E93" w:rsidRDefault="00E62A75" w:rsidP="00E62A75">
      <w:pPr>
        <w:pStyle w:val="Prrafodelista"/>
        <w:numPr>
          <w:ilvl w:val="0"/>
          <w:numId w:val="29"/>
        </w:numPr>
        <w:spacing w:after="0" w:line="240" w:lineRule="auto"/>
        <w:ind w:left="567" w:hanging="567"/>
        <w:contextualSpacing w:val="0"/>
        <w:jc w:val="both"/>
        <w:rPr>
          <w:rFonts w:ascii="Arial" w:hAnsi="Arial" w:cs="Arial"/>
          <w:lang w:val="es-ES_tradnl"/>
        </w:rPr>
      </w:pPr>
      <w:r w:rsidRPr="00500E93">
        <w:rPr>
          <w:rFonts w:ascii="Arial" w:hAnsi="Arial" w:cs="Arial"/>
          <w:lang w:val="es-ES_tradnl"/>
        </w:rPr>
        <w:t>Análisis de propuestas;</w:t>
      </w:r>
    </w:p>
    <w:p w:rsidR="00E62A75" w:rsidRPr="00500E93" w:rsidRDefault="00E62A75" w:rsidP="00E62A75">
      <w:pPr>
        <w:pStyle w:val="Prrafodelista"/>
        <w:numPr>
          <w:ilvl w:val="0"/>
          <w:numId w:val="29"/>
        </w:numPr>
        <w:spacing w:after="0" w:line="240" w:lineRule="auto"/>
        <w:ind w:left="567" w:hanging="567"/>
        <w:contextualSpacing w:val="0"/>
        <w:jc w:val="both"/>
        <w:rPr>
          <w:rFonts w:ascii="Arial" w:hAnsi="Arial" w:cs="Arial"/>
          <w:lang w:val="es-ES_tradnl"/>
        </w:rPr>
      </w:pPr>
      <w:r w:rsidRPr="00500E93">
        <w:rPr>
          <w:rFonts w:ascii="Arial" w:hAnsi="Arial" w:cs="Arial"/>
          <w:lang w:val="es-ES_tradnl"/>
        </w:rPr>
        <w:t>Entrevista de las personas participantes que cumplieron con los requisitos que se establezcan en la convocatoria r</w:t>
      </w:r>
      <w:r>
        <w:rPr>
          <w:rFonts w:ascii="Arial" w:hAnsi="Arial" w:cs="Arial"/>
          <w:lang w:val="es-ES_tradnl"/>
        </w:rPr>
        <w:t>espectiva; y</w:t>
      </w:r>
    </w:p>
    <w:p w:rsidR="00E62A75" w:rsidRPr="00500E93" w:rsidRDefault="00E62A75" w:rsidP="00E62A75">
      <w:pPr>
        <w:pStyle w:val="Prrafodelista"/>
        <w:numPr>
          <w:ilvl w:val="0"/>
          <w:numId w:val="29"/>
        </w:numPr>
        <w:spacing w:after="0" w:line="240" w:lineRule="auto"/>
        <w:ind w:left="567" w:hanging="567"/>
        <w:contextualSpacing w:val="0"/>
        <w:jc w:val="both"/>
        <w:rPr>
          <w:rFonts w:ascii="Arial" w:hAnsi="Arial" w:cs="Arial"/>
          <w:lang w:val="es-ES_tradnl"/>
        </w:rPr>
      </w:pPr>
      <w:r w:rsidRPr="00500E93">
        <w:rPr>
          <w:rFonts w:ascii="Arial" w:hAnsi="Arial" w:cs="Arial"/>
          <w:lang w:val="es-ES_tradnl"/>
        </w:rPr>
        <w:t>Selección de terna y presentación de propuesta ante los organismos descentralizados.</w:t>
      </w:r>
    </w:p>
    <w:p w:rsidR="00E62A75" w:rsidRDefault="00E62A75" w:rsidP="00E62A75">
      <w:pPr>
        <w:pStyle w:val="Sinespaciado"/>
        <w:rPr>
          <w:rFonts w:ascii="Arial" w:hAnsi="Arial" w:cs="Arial"/>
          <w:b/>
          <w:lang w:val="es-ES_tradnl"/>
        </w:rPr>
      </w:pPr>
    </w:p>
    <w:p w:rsidR="00E62A75" w:rsidRPr="008B7029" w:rsidRDefault="00E62A75" w:rsidP="00E62A75">
      <w:pPr>
        <w:pStyle w:val="Sinespaciado"/>
        <w:jc w:val="right"/>
        <w:rPr>
          <w:rFonts w:ascii="Arial" w:hAnsi="Arial" w:cs="Arial"/>
          <w:b/>
          <w:i/>
          <w:sz w:val="20"/>
          <w:szCs w:val="20"/>
          <w:lang w:val="es-ES_tradnl"/>
        </w:rPr>
      </w:pPr>
      <w:r w:rsidRPr="008B7029">
        <w:rPr>
          <w:rFonts w:ascii="Arial" w:hAnsi="Arial" w:cs="Arial"/>
          <w:b/>
          <w:i/>
          <w:sz w:val="20"/>
          <w:szCs w:val="20"/>
          <w:lang w:val="es-ES_tradnl"/>
        </w:rPr>
        <w:t>Convocatoria</w:t>
      </w:r>
    </w:p>
    <w:p w:rsidR="00E62A75" w:rsidRPr="008C4A05" w:rsidRDefault="00E62A75" w:rsidP="00E62A75">
      <w:pPr>
        <w:jc w:val="both"/>
        <w:rPr>
          <w:rFonts w:ascii="Arial" w:hAnsi="Arial" w:cs="Arial"/>
          <w:sz w:val="24"/>
          <w:szCs w:val="24"/>
          <w:lang w:val="es-ES_tradnl"/>
        </w:rPr>
      </w:pPr>
      <w:r>
        <w:rPr>
          <w:rFonts w:ascii="Arial" w:hAnsi="Arial" w:cs="Arial"/>
          <w:b/>
          <w:sz w:val="24"/>
          <w:szCs w:val="24"/>
          <w:lang w:val="es-ES_tradnl"/>
        </w:rPr>
        <w:t xml:space="preserve">Artículo </w:t>
      </w:r>
      <w:r w:rsidRPr="00923512">
        <w:rPr>
          <w:rFonts w:ascii="Arial" w:hAnsi="Arial" w:cs="Arial"/>
          <w:b/>
          <w:sz w:val="24"/>
          <w:szCs w:val="24"/>
          <w:lang w:val="es-ES_tradnl"/>
        </w:rPr>
        <w:t>1</w:t>
      </w:r>
      <w:r>
        <w:rPr>
          <w:rFonts w:ascii="Arial" w:hAnsi="Arial" w:cs="Arial"/>
          <w:b/>
          <w:sz w:val="24"/>
          <w:szCs w:val="24"/>
          <w:lang w:val="es-ES_tradnl"/>
        </w:rPr>
        <w:t>19</w:t>
      </w:r>
      <w:r w:rsidRPr="00923512">
        <w:rPr>
          <w:rFonts w:ascii="Arial" w:hAnsi="Arial" w:cs="Arial"/>
          <w:b/>
          <w:sz w:val="24"/>
          <w:szCs w:val="24"/>
          <w:lang w:val="es-ES_tradnl"/>
        </w:rPr>
        <w:t>.</w:t>
      </w:r>
      <w:r w:rsidRPr="00500E93">
        <w:rPr>
          <w:rFonts w:ascii="Arial" w:hAnsi="Arial" w:cs="Arial"/>
          <w:b/>
          <w:sz w:val="24"/>
          <w:szCs w:val="24"/>
          <w:lang w:val="es-ES_tradnl"/>
        </w:rPr>
        <w:t xml:space="preserve">- </w:t>
      </w:r>
      <w:r w:rsidRPr="00C648AB">
        <w:rPr>
          <w:rFonts w:ascii="Arial" w:hAnsi="Arial" w:cs="Arial"/>
          <w:sz w:val="24"/>
          <w:szCs w:val="24"/>
          <w:lang w:val="es-ES" w:eastAsia="es-ES"/>
        </w:rPr>
        <w:t xml:space="preserve">La convocatoria estará dirigida a la ciudadanía </w:t>
      </w:r>
      <w:r>
        <w:rPr>
          <w:rFonts w:ascii="Arial" w:hAnsi="Arial" w:cs="Arial"/>
          <w:sz w:val="24"/>
          <w:szCs w:val="24"/>
          <w:lang w:val="es-ES" w:eastAsia="es-ES"/>
        </w:rPr>
        <w:t>en general</w:t>
      </w:r>
      <w:r w:rsidRPr="00C648AB">
        <w:rPr>
          <w:rFonts w:ascii="Arial" w:hAnsi="Arial" w:cs="Arial"/>
          <w:sz w:val="24"/>
          <w:szCs w:val="24"/>
          <w:lang w:val="es-ES" w:eastAsia="es-ES"/>
        </w:rPr>
        <w:t xml:space="preserve"> y deberá contener lo siguiente:</w:t>
      </w:r>
    </w:p>
    <w:p w:rsidR="00E62A75" w:rsidRPr="00C648AB" w:rsidRDefault="00E62A75" w:rsidP="00E62A75">
      <w:pPr>
        <w:numPr>
          <w:ilvl w:val="0"/>
          <w:numId w:val="30"/>
        </w:numPr>
        <w:autoSpaceDE w:val="0"/>
        <w:autoSpaceDN w:val="0"/>
        <w:spacing w:after="0" w:line="240" w:lineRule="auto"/>
        <w:ind w:left="1418" w:hanging="567"/>
        <w:jc w:val="both"/>
        <w:rPr>
          <w:rFonts w:ascii="Arial" w:hAnsi="Arial" w:cs="Arial"/>
          <w:b/>
          <w:sz w:val="24"/>
          <w:szCs w:val="24"/>
          <w:lang w:val="es-ES" w:eastAsia="es-ES"/>
        </w:rPr>
      </w:pPr>
      <w:r w:rsidRPr="00C648AB">
        <w:rPr>
          <w:rFonts w:ascii="Arial" w:hAnsi="Arial" w:cs="Arial"/>
          <w:sz w:val="24"/>
          <w:szCs w:val="24"/>
          <w:lang w:val="es-ES" w:eastAsia="es-ES"/>
        </w:rPr>
        <w:t>Objeto de la Convocatoria;</w:t>
      </w:r>
    </w:p>
    <w:p w:rsidR="00E62A75" w:rsidRPr="00C648AB" w:rsidRDefault="00E62A75" w:rsidP="00E62A75">
      <w:pPr>
        <w:spacing w:after="0" w:line="240" w:lineRule="auto"/>
        <w:ind w:left="1418" w:hanging="567"/>
        <w:rPr>
          <w:rFonts w:ascii="Arial" w:hAnsi="Arial" w:cs="Arial"/>
          <w:b/>
          <w:sz w:val="24"/>
          <w:szCs w:val="24"/>
          <w:lang w:val="es-ES_tradnl" w:eastAsia="es-ES"/>
        </w:rPr>
      </w:pPr>
    </w:p>
    <w:p w:rsidR="00E62A75" w:rsidRPr="00C648AB" w:rsidRDefault="00E62A75" w:rsidP="00E62A75">
      <w:pPr>
        <w:numPr>
          <w:ilvl w:val="0"/>
          <w:numId w:val="30"/>
        </w:numPr>
        <w:autoSpaceDE w:val="0"/>
        <w:autoSpaceDN w:val="0"/>
        <w:spacing w:after="0" w:line="240" w:lineRule="auto"/>
        <w:ind w:left="1418" w:hanging="567"/>
        <w:jc w:val="both"/>
        <w:rPr>
          <w:rFonts w:ascii="Arial" w:hAnsi="Arial" w:cs="Arial"/>
          <w:b/>
          <w:sz w:val="24"/>
          <w:szCs w:val="24"/>
          <w:lang w:val="es-ES" w:eastAsia="es-ES"/>
        </w:rPr>
      </w:pPr>
      <w:r w:rsidRPr="00C648AB">
        <w:rPr>
          <w:rFonts w:ascii="Arial" w:hAnsi="Arial" w:cs="Arial"/>
          <w:sz w:val="24"/>
          <w:szCs w:val="24"/>
          <w:lang w:val="es-ES" w:eastAsia="es-ES"/>
        </w:rPr>
        <w:t xml:space="preserve">Requisitos que deben cumplir </w:t>
      </w:r>
      <w:r>
        <w:rPr>
          <w:rFonts w:ascii="Arial" w:hAnsi="Arial" w:cs="Arial"/>
          <w:sz w:val="24"/>
          <w:szCs w:val="24"/>
          <w:lang w:val="es-ES" w:eastAsia="es-ES"/>
        </w:rPr>
        <w:t>los participantes</w:t>
      </w:r>
      <w:r w:rsidRPr="00C648AB">
        <w:rPr>
          <w:rFonts w:ascii="Arial" w:hAnsi="Arial" w:cs="Arial"/>
          <w:sz w:val="24"/>
          <w:szCs w:val="24"/>
          <w:lang w:val="es-ES" w:eastAsia="es-ES"/>
        </w:rPr>
        <w:t>;</w:t>
      </w:r>
    </w:p>
    <w:p w:rsidR="00E62A75" w:rsidRPr="00C648AB" w:rsidRDefault="00E62A75" w:rsidP="00E62A75">
      <w:pPr>
        <w:spacing w:after="0" w:line="240" w:lineRule="auto"/>
        <w:ind w:left="1418" w:hanging="567"/>
        <w:rPr>
          <w:rFonts w:ascii="Arial" w:hAnsi="Arial" w:cs="Arial"/>
          <w:b/>
          <w:sz w:val="24"/>
          <w:szCs w:val="24"/>
          <w:lang w:val="es-ES_tradnl" w:eastAsia="es-ES"/>
        </w:rPr>
      </w:pPr>
    </w:p>
    <w:p w:rsidR="00E62A75" w:rsidRPr="00C648AB" w:rsidRDefault="00E62A75" w:rsidP="00E62A75">
      <w:pPr>
        <w:numPr>
          <w:ilvl w:val="0"/>
          <w:numId w:val="30"/>
        </w:numPr>
        <w:autoSpaceDE w:val="0"/>
        <w:autoSpaceDN w:val="0"/>
        <w:spacing w:after="0" w:line="240" w:lineRule="auto"/>
        <w:ind w:left="1418" w:hanging="567"/>
        <w:jc w:val="both"/>
        <w:rPr>
          <w:rFonts w:ascii="Arial" w:hAnsi="Arial" w:cs="Arial"/>
          <w:b/>
          <w:sz w:val="24"/>
          <w:szCs w:val="24"/>
          <w:lang w:val="es-ES" w:eastAsia="es-ES"/>
        </w:rPr>
      </w:pPr>
      <w:r w:rsidRPr="00C648AB">
        <w:rPr>
          <w:rFonts w:ascii="Arial" w:hAnsi="Arial" w:cs="Arial"/>
          <w:sz w:val="24"/>
          <w:szCs w:val="24"/>
          <w:lang w:val="es-ES" w:eastAsia="es-ES"/>
        </w:rPr>
        <w:t>Documentos con que se acreditará el cumplimiento de los requisitos;</w:t>
      </w:r>
      <w:r>
        <w:rPr>
          <w:rFonts w:ascii="Arial" w:hAnsi="Arial" w:cs="Arial"/>
          <w:sz w:val="24"/>
          <w:szCs w:val="24"/>
          <w:lang w:val="es-ES" w:eastAsia="es-ES"/>
        </w:rPr>
        <w:t xml:space="preserve"> y</w:t>
      </w:r>
      <w:r w:rsidR="005753F8">
        <w:rPr>
          <w:rFonts w:ascii="Arial" w:hAnsi="Arial" w:cs="Arial"/>
          <w:sz w:val="24"/>
          <w:szCs w:val="24"/>
          <w:lang w:val="es-ES" w:eastAsia="es-ES"/>
        </w:rPr>
        <w:t>,</w:t>
      </w:r>
    </w:p>
    <w:p w:rsidR="00E62A75" w:rsidRPr="00C648AB" w:rsidRDefault="00E62A75" w:rsidP="00E62A75">
      <w:pPr>
        <w:spacing w:after="0" w:line="240" w:lineRule="auto"/>
        <w:ind w:left="1418" w:hanging="567"/>
        <w:rPr>
          <w:rFonts w:ascii="Arial" w:hAnsi="Arial" w:cs="Arial"/>
          <w:b/>
          <w:sz w:val="24"/>
          <w:szCs w:val="24"/>
          <w:lang w:val="es-ES_tradnl" w:eastAsia="es-ES"/>
        </w:rPr>
      </w:pPr>
    </w:p>
    <w:p w:rsidR="00E62A75" w:rsidRPr="00C648AB" w:rsidRDefault="00E62A75" w:rsidP="00E62A75">
      <w:pPr>
        <w:numPr>
          <w:ilvl w:val="0"/>
          <w:numId w:val="30"/>
        </w:numPr>
        <w:autoSpaceDE w:val="0"/>
        <w:autoSpaceDN w:val="0"/>
        <w:spacing w:after="0" w:line="240" w:lineRule="auto"/>
        <w:ind w:left="1418" w:hanging="567"/>
        <w:jc w:val="both"/>
        <w:rPr>
          <w:rFonts w:ascii="Arial" w:hAnsi="Arial" w:cs="Arial"/>
          <w:b/>
          <w:sz w:val="24"/>
          <w:szCs w:val="24"/>
          <w:lang w:val="es-ES" w:eastAsia="es-ES"/>
        </w:rPr>
      </w:pPr>
      <w:r w:rsidRPr="00C648AB">
        <w:rPr>
          <w:rFonts w:ascii="Arial" w:hAnsi="Arial" w:cs="Arial"/>
          <w:sz w:val="24"/>
          <w:szCs w:val="24"/>
          <w:lang w:val="es-ES" w:eastAsia="es-ES"/>
        </w:rPr>
        <w:t>Fecha, lugar y horario de recepción de propuestas</w:t>
      </w:r>
      <w:r>
        <w:rPr>
          <w:rFonts w:ascii="Arial" w:hAnsi="Arial" w:cs="Arial"/>
          <w:sz w:val="24"/>
          <w:szCs w:val="24"/>
          <w:lang w:val="es-ES" w:eastAsia="es-ES"/>
        </w:rPr>
        <w:t>.</w:t>
      </w:r>
    </w:p>
    <w:p w:rsidR="00E62A75" w:rsidRPr="00C648AB" w:rsidRDefault="00E62A75" w:rsidP="00E62A75">
      <w:pPr>
        <w:spacing w:after="0" w:line="240" w:lineRule="auto"/>
        <w:ind w:left="1418" w:hanging="567"/>
        <w:rPr>
          <w:rFonts w:ascii="Arial" w:hAnsi="Arial" w:cs="Arial"/>
          <w:b/>
          <w:sz w:val="24"/>
          <w:szCs w:val="24"/>
          <w:lang w:val="es-ES_tradnl" w:eastAsia="es-ES"/>
        </w:rPr>
      </w:pPr>
    </w:p>
    <w:p w:rsidR="00E62A75" w:rsidRPr="00C648AB" w:rsidRDefault="00E62A75" w:rsidP="00E62A75">
      <w:pPr>
        <w:spacing w:after="0" w:line="240" w:lineRule="auto"/>
        <w:ind w:left="708"/>
        <w:rPr>
          <w:rFonts w:ascii="Arial" w:hAnsi="Arial" w:cs="Arial"/>
          <w:b/>
          <w:sz w:val="24"/>
          <w:szCs w:val="24"/>
          <w:lang w:val="es-ES_tradnl" w:eastAsia="es-ES"/>
        </w:rPr>
      </w:pPr>
    </w:p>
    <w:p w:rsidR="00E62A75" w:rsidRPr="00C648AB" w:rsidRDefault="00E62A75" w:rsidP="00E62A75">
      <w:pPr>
        <w:spacing w:after="0" w:line="240" w:lineRule="auto"/>
        <w:jc w:val="both"/>
        <w:rPr>
          <w:rFonts w:ascii="Arial" w:hAnsi="Arial" w:cs="Arial"/>
          <w:sz w:val="24"/>
          <w:szCs w:val="24"/>
          <w:lang w:val="es-ES" w:eastAsia="es-ES"/>
        </w:rPr>
      </w:pPr>
      <w:r w:rsidRPr="00C648AB">
        <w:rPr>
          <w:rFonts w:ascii="Arial" w:hAnsi="Arial" w:cs="Arial"/>
          <w:sz w:val="24"/>
          <w:szCs w:val="24"/>
          <w:lang w:val="es-ES" w:eastAsia="es-ES"/>
        </w:rPr>
        <w:t>La Convocatoria deberá publicarse en uno de los diarios de mayor circulación en el Municipio</w:t>
      </w:r>
      <w:r>
        <w:rPr>
          <w:rFonts w:ascii="Arial" w:hAnsi="Arial" w:cs="Arial"/>
          <w:sz w:val="24"/>
          <w:szCs w:val="24"/>
          <w:lang w:val="es-ES" w:eastAsia="es-ES"/>
        </w:rPr>
        <w:t>,</w:t>
      </w:r>
      <w:r w:rsidRPr="00C648AB">
        <w:rPr>
          <w:rFonts w:ascii="Arial" w:hAnsi="Arial" w:cs="Arial"/>
          <w:sz w:val="24"/>
          <w:szCs w:val="24"/>
          <w:lang w:val="es-ES" w:eastAsia="es-ES"/>
        </w:rPr>
        <w:t xml:space="preserve"> en la página electrónica oficial del Municipio y en el tablero oficial de avisos del Municipio.</w:t>
      </w:r>
    </w:p>
    <w:p w:rsidR="00E62A75" w:rsidRDefault="00E62A75" w:rsidP="00E62A75">
      <w:pPr>
        <w:pStyle w:val="Sinespaciado"/>
        <w:jc w:val="right"/>
        <w:rPr>
          <w:rFonts w:ascii="Arial" w:hAnsi="Arial" w:cs="Arial"/>
          <w:b/>
          <w:lang w:val="es-ES_tradnl"/>
        </w:rPr>
      </w:pPr>
    </w:p>
    <w:p w:rsidR="00E62A75" w:rsidRPr="008B7029" w:rsidRDefault="00E62A75" w:rsidP="00E62A75">
      <w:pPr>
        <w:pStyle w:val="Sinespaciado"/>
        <w:jc w:val="right"/>
        <w:rPr>
          <w:rFonts w:ascii="Arial" w:hAnsi="Arial" w:cs="Arial"/>
          <w:b/>
          <w:i/>
          <w:sz w:val="20"/>
          <w:szCs w:val="20"/>
          <w:lang w:val="es-ES_tradnl"/>
        </w:rPr>
      </w:pPr>
      <w:r w:rsidRPr="008B7029">
        <w:rPr>
          <w:rFonts w:ascii="Arial" w:hAnsi="Arial" w:cs="Arial"/>
          <w:b/>
          <w:i/>
          <w:sz w:val="20"/>
          <w:szCs w:val="20"/>
          <w:lang w:val="es-ES_tradnl"/>
        </w:rPr>
        <w:t>Revisión de requisitos de las propuestas</w:t>
      </w:r>
    </w:p>
    <w:p w:rsidR="00E62A75" w:rsidRPr="001D5037" w:rsidRDefault="00E62A75" w:rsidP="00E62A75">
      <w:pPr>
        <w:jc w:val="both"/>
        <w:rPr>
          <w:rFonts w:ascii="Arial" w:hAnsi="Arial" w:cs="Arial"/>
          <w:sz w:val="24"/>
          <w:szCs w:val="24"/>
          <w:lang w:val="es-ES_tradnl"/>
        </w:rPr>
      </w:pPr>
      <w:r w:rsidRPr="00923512">
        <w:rPr>
          <w:rFonts w:ascii="Arial" w:hAnsi="Arial" w:cs="Arial"/>
          <w:b/>
          <w:sz w:val="24"/>
          <w:szCs w:val="24"/>
          <w:lang w:val="es-ES_tradnl"/>
        </w:rPr>
        <w:t>Artículo 1</w:t>
      </w:r>
      <w:r>
        <w:rPr>
          <w:rFonts w:ascii="Arial" w:hAnsi="Arial" w:cs="Arial"/>
          <w:b/>
          <w:sz w:val="24"/>
          <w:szCs w:val="24"/>
          <w:lang w:val="es-ES_tradnl"/>
        </w:rPr>
        <w:t>20</w:t>
      </w:r>
      <w:r w:rsidRPr="00923512">
        <w:rPr>
          <w:rFonts w:ascii="Arial" w:hAnsi="Arial" w:cs="Arial"/>
          <w:b/>
          <w:sz w:val="24"/>
          <w:szCs w:val="24"/>
          <w:lang w:val="es-ES_tradnl"/>
        </w:rPr>
        <w:t>.-</w:t>
      </w:r>
      <w:r w:rsidRPr="00923512">
        <w:rPr>
          <w:rFonts w:ascii="Arial" w:hAnsi="Arial" w:cs="Arial"/>
          <w:sz w:val="24"/>
          <w:szCs w:val="24"/>
          <w:lang w:val="es-ES_tradnl"/>
        </w:rPr>
        <w:t xml:space="preserve"> </w:t>
      </w:r>
      <w:r w:rsidRPr="00500E93">
        <w:rPr>
          <w:rFonts w:ascii="Arial" w:hAnsi="Arial" w:cs="Arial"/>
          <w:sz w:val="24"/>
          <w:szCs w:val="24"/>
          <w:lang w:val="es-ES_tradnl"/>
        </w:rPr>
        <w:t xml:space="preserve">Concluido el plazo </w:t>
      </w:r>
      <w:r>
        <w:rPr>
          <w:rFonts w:ascii="Arial" w:hAnsi="Arial" w:cs="Arial"/>
          <w:sz w:val="24"/>
          <w:szCs w:val="24"/>
          <w:lang w:val="es-ES_tradnl"/>
        </w:rPr>
        <w:t>que establezca la convocatoria</w:t>
      </w:r>
      <w:r w:rsidRPr="00500E93">
        <w:rPr>
          <w:rFonts w:ascii="Arial" w:hAnsi="Arial" w:cs="Arial"/>
          <w:sz w:val="24"/>
          <w:szCs w:val="24"/>
          <w:lang w:val="es-ES_tradnl"/>
        </w:rPr>
        <w:t xml:space="preserve"> para la recepción de propuestas, la </w:t>
      </w:r>
      <w:r>
        <w:rPr>
          <w:rFonts w:ascii="Arial" w:hAnsi="Arial" w:cs="Arial"/>
          <w:sz w:val="24"/>
          <w:szCs w:val="24"/>
          <w:lang w:val="es-ES_tradnl"/>
        </w:rPr>
        <w:t>c</w:t>
      </w:r>
      <w:r w:rsidRPr="00500E93">
        <w:rPr>
          <w:rFonts w:ascii="Arial" w:hAnsi="Arial" w:cs="Arial"/>
          <w:sz w:val="24"/>
          <w:szCs w:val="24"/>
          <w:lang w:val="es-ES_tradnl"/>
        </w:rPr>
        <w:t xml:space="preserve">omisión de </w:t>
      </w:r>
      <w:r>
        <w:rPr>
          <w:rFonts w:ascii="Arial" w:hAnsi="Arial" w:cs="Arial"/>
          <w:sz w:val="24"/>
          <w:szCs w:val="24"/>
          <w:lang w:val="es-ES_tradnl"/>
        </w:rPr>
        <w:t>s</w:t>
      </w:r>
      <w:r w:rsidRPr="00500E93">
        <w:rPr>
          <w:rFonts w:ascii="Arial" w:hAnsi="Arial" w:cs="Arial"/>
          <w:sz w:val="24"/>
          <w:szCs w:val="24"/>
          <w:lang w:val="es-ES_tradnl"/>
        </w:rPr>
        <w:t xml:space="preserve">elección </w:t>
      </w:r>
      <w:r>
        <w:rPr>
          <w:rFonts w:ascii="Arial" w:hAnsi="Arial" w:cs="Arial"/>
          <w:sz w:val="24"/>
          <w:szCs w:val="24"/>
          <w:lang w:val="es-ES_tradnl"/>
        </w:rPr>
        <w:t>revisará y determinará</w:t>
      </w:r>
      <w:r w:rsidRPr="00500E93">
        <w:rPr>
          <w:rFonts w:ascii="Arial" w:hAnsi="Arial" w:cs="Arial"/>
          <w:sz w:val="24"/>
          <w:szCs w:val="24"/>
          <w:lang w:val="es-ES_tradnl"/>
        </w:rPr>
        <w:t xml:space="preserve"> </w:t>
      </w:r>
      <w:r>
        <w:rPr>
          <w:rFonts w:ascii="Arial" w:hAnsi="Arial" w:cs="Arial"/>
          <w:sz w:val="24"/>
          <w:szCs w:val="24"/>
          <w:lang w:val="es-ES_tradnl"/>
        </w:rPr>
        <w:t>a los aspirantes que hayan acreditado el cumplimiento de</w:t>
      </w:r>
      <w:r w:rsidRPr="00500E93">
        <w:rPr>
          <w:rFonts w:ascii="Arial" w:hAnsi="Arial" w:cs="Arial"/>
          <w:sz w:val="24"/>
          <w:szCs w:val="24"/>
          <w:lang w:val="es-ES_tradnl"/>
        </w:rPr>
        <w:t xml:space="preserve"> los </w:t>
      </w:r>
      <w:r>
        <w:rPr>
          <w:rFonts w:ascii="Arial" w:hAnsi="Arial" w:cs="Arial"/>
          <w:sz w:val="24"/>
          <w:szCs w:val="24"/>
          <w:lang w:val="es-ES_tradnl"/>
        </w:rPr>
        <w:t xml:space="preserve">correspondientes </w:t>
      </w:r>
      <w:r w:rsidRPr="00500E93">
        <w:rPr>
          <w:rFonts w:ascii="Arial" w:hAnsi="Arial" w:cs="Arial"/>
          <w:sz w:val="24"/>
          <w:szCs w:val="24"/>
          <w:lang w:val="es-ES_tradnl"/>
        </w:rPr>
        <w:t>requisitos.</w:t>
      </w:r>
    </w:p>
    <w:p w:rsidR="00E62A75" w:rsidRPr="008B7029" w:rsidRDefault="00E62A75" w:rsidP="00E62A75">
      <w:pPr>
        <w:pStyle w:val="Sinespaciado"/>
        <w:jc w:val="right"/>
        <w:rPr>
          <w:rFonts w:ascii="Arial" w:hAnsi="Arial" w:cs="Arial"/>
          <w:b/>
          <w:i/>
          <w:sz w:val="20"/>
          <w:szCs w:val="20"/>
        </w:rPr>
      </w:pPr>
      <w:r w:rsidRPr="008B7029">
        <w:rPr>
          <w:rFonts w:ascii="Arial" w:hAnsi="Arial" w:cs="Arial"/>
          <w:b/>
          <w:i/>
          <w:sz w:val="20"/>
          <w:szCs w:val="20"/>
        </w:rPr>
        <w:t>Entrevista</w:t>
      </w:r>
    </w:p>
    <w:p w:rsidR="00E62A75" w:rsidRDefault="00E62A75" w:rsidP="00E62A75">
      <w:pPr>
        <w:jc w:val="both"/>
        <w:rPr>
          <w:rFonts w:ascii="Arial" w:hAnsi="Arial" w:cs="Arial"/>
          <w:sz w:val="24"/>
          <w:szCs w:val="24"/>
          <w:lang w:val="es-ES_tradnl"/>
        </w:rPr>
      </w:pPr>
      <w:r>
        <w:rPr>
          <w:rFonts w:ascii="Arial" w:hAnsi="Arial" w:cs="Arial"/>
          <w:b/>
          <w:sz w:val="24"/>
          <w:szCs w:val="24"/>
          <w:lang w:val="es-ES_tradnl"/>
        </w:rPr>
        <w:t xml:space="preserve">Artículo </w:t>
      </w:r>
      <w:r w:rsidRPr="00923512">
        <w:rPr>
          <w:rFonts w:ascii="Arial" w:hAnsi="Arial" w:cs="Arial"/>
          <w:b/>
          <w:sz w:val="24"/>
          <w:szCs w:val="24"/>
          <w:lang w:val="es-ES_tradnl"/>
        </w:rPr>
        <w:t>1</w:t>
      </w:r>
      <w:r>
        <w:rPr>
          <w:rFonts w:ascii="Arial" w:hAnsi="Arial" w:cs="Arial"/>
          <w:b/>
          <w:sz w:val="24"/>
          <w:szCs w:val="24"/>
          <w:lang w:val="es-ES_tradnl"/>
        </w:rPr>
        <w:t>21</w:t>
      </w:r>
      <w:r w:rsidRPr="00923512">
        <w:rPr>
          <w:rFonts w:ascii="Arial" w:hAnsi="Arial" w:cs="Arial"/>
          <w:b/>
          <w:sz w:val="24"/>
          <w:szCs w:val="24"/>
          <w:lang w:val="es-ES_tradnl"/>
        </w:rPr>
        <w:t>.-</w:t>
      </w:r>
      <w:r w:rsidRPr="00923512">
        <w:rPr>
          <w:rFonts w:ascii="Arial" w:hAnsi="Arial" w:cs="Arial"/>
          <w:sz w:val="24"/>
          <w:szCs w:val="24"/>
          <w:lang w:val="es-ES_tradnl"/>
        </w:rPr>
        <w:t xml:space="preserve"> </w:t>
      </w:r>
      <w:r w:rsidRPr="00500E93">
        <w:rPr>
          <w:rFonts w:ascii="Arial" w:hAnsi="Arial" w:cs="Arial"/>
          <w:sz w:val="24"/>
          <w:szCs w:val="24"/>
          <w:lang w:val="es-ES_tradnl"/>
        </w:rPr>
        <w:t xml:space="preserve">La Comisión de Selección realizará una entrevista a los aspirantes </w:t>
      </w:r>
      <w:r>
        <w:rPr>
          <w:rFonts w:ascii="Arial" w:hAnsi="Arial" w:cs="Arial"/>
          <w:sz w:val="24"/>
          <w:szCs w:val="24"/>
          <w:lang w:val="es-ES_tradnl"/>
        </w:rPr>
        <w:t>que hayan acreditado el cumplimiento de</w:t>
      </w:r>
      <w:r w:rsidRPr="00500E93">
        <w:rPr>
          <w:rFonts w:ascii="Arial" w:hAnsi="Arial" w:cs="Arial"/>
          <w:sz w:val="24"/>
          <w:szCs w:val="24"/>
          <w:lang w:val="es-ES_tradnl"/>
        </w:rPr>
        <w:t xml:space="preserve"> los </w:t>
      </w:r>
      <w:r>
        <w:rPr>
          <w:rFonts w:ascii="Arial" w:hAnsi="Arial" w:cs="Arial"/>
          <w:sz w:val="24"/>
          <w:szCs w:val="24"/>
          <w:lang w:val="es-ES_tradnl"/>
        </w:rPr>
        <w:t xml:space="preserve">correspondientes </w:t>
      </w:r>
      <w:r w:rsidRPr="00500E93">
        <w:rPr>
          <w:rFonts w:ascii="Arial" w:hAnsi="Arial" w:cs="Arial"/>
          <w:sz w:val="24"/>
          <w:szCs w:val="24"/>
          <w:lang w:val="es-ES_tradnl"/>
        </w:rPr>
        <w:t>requisitos.</w:t>
      </w:r>
    </w:p>
    <w:p w:rsidR="00E62A75" w:rsidRPr="008C4A05" w:rsidRDefault="00E62A75" w:rsidP="00E62A75">
      <w:pPr>
        <w:autoSpaceDE w:val="0"/>
        <w:autoSpaceDN w:val="0"/>
        <w:spacing w:after="0" w:line="240" w:lineRule="auto"/>
        <w:jc w:val="both"/>
        <w:rPr>
          <w:rFonts w:ascii="Arial" w:hAnsi="Arial" w:cs="Arial"/>
          <w:b/>
          <w:sz w:val="24"/>
          <w:szCs w:val="24"/>
          <w:lang w:val="es-ES" w:eastAsia="es-ES"/>
        </w:rPr>
      </w:pPr>
      <w:r>
        <w:rPr>
          <w:rFonts w:ascii="Arial" w:hAnsi="Arial" w:cs="Arial"/>
          <w:sz w:val="24"/>
          <w:szCs w:val="24"/>
          <w:lang w:val="es-ES" w:eastAsia="es-ES"/>
        </w:rPr>
        <w:t>La Comisión de Selección notificará en la Gaceta Municipal el l</w:t>
      </w:r>
      <w:r w:rsidRPr="00C648AB">
        <w:rPr>
          <w:rFonts w:ascii="Arial" w:hAnsi="Arial" w:cs="Arial"/>
          <w:sz w:val="24"/>
          <w:szCs w:val="24"/>
          <w:lang w:val="es-ES" w:eastAsia="es-ES"/>
        </w:rPr>
        <w:t>ugar, fecha y hora en que se llevarán a cabo las entrevistas</w:t>
      </w:r>
      <w:r>
        <w:rPr>
          <w:rFonts w:ascii="Arial" w:hAnsi="Arial" w:cs="Arial"/>
          <w:sz w:val="24"/>
          <w:szCs w:val="24"/>
          <w:lang w:val="es-ES" w:eastAsia="es-ES"/>
        </w:rPr>
        <w:t>.</w:t>
      </w:r>
    </w:p>
    <w:p w:rsidR="00E62A75" w:rsidRPr="008C4A05" w:rsidRDefault="00E62A75" w:rsidP="00E62A75">
      <w:pPr>
        <w:autoSpaceDE w:val="0"/>
        <w:autoSpaceDN w:val="0"/>
        <w:spacing w:after="0" w:line="240" w:lineRule="auto"/>
        <w:jc w:val="both"/>
        <w:rPr>
          <w:rFonts w:ascii="Arial" w:hAnsi="Arial" w:cs="Arial"/>
          <w:b/>
          <w:sz w:val="24"/>
          <w:szCs w:val="24"/>
          <w:lang w:val="es-ES" w:eastAsia="es-ES"/>
        </w:rPr>
      </w:pPr>
    </w:p>
    <w:p w:rsidR="00E62A75" w:rsidRDefault="00E62A75" w:rsidP="005753F8">
      <w:pPr>
        <w:jc w:val="both"/>
        <w:rPr>
          <w:rFonts w:ascii="Arial" w:hAnsi="Arial" w:cs="Arial"/>
          <w:b/>
          <w:lang w:val="es-ES_tradnl"/>
        </w:rPr>
      </w:pPr>
      <w:r w:rsidRPr="00500E93">
        <w:rPr>
          <w:rFonts w:ascii="Arial" w:hAnsi="Arial" w:cs="Arial"/>
          <w:sz w:val="24"/>
          <w:szCs w:val="24"/>
          <w:lang w:val="es-ES_tradnl"/>
        </w:rPr>
        <w:t>Las entrevistas serán públicas y podrán valerse de los medios de presencia virtual que consideren pertinentes con el objeto de dar mayor claridad y transparencia al acto.</w:t>
      </w:r>
      <w:r w:rsidRPr="00500E93">
        <w:rPr>
          <w:rFonts w:ascii="Arial" w:hAnsi="Arial" w:cs="Arial"/>
          <w:b/>
          <w:lang w:val="es-ES_tradnl"/>
        </w:rPr>
        <w:t xml:space="preserve">                                                  </w:t>
      </w:r>
      <w:r>
        <w:rPr>
          <w:rFonts w:ascii="Arial" w:hAnsi="Arial" w:cs="Arial"/>
          <w:b/>
          <w:lang w:val="es-ES_tradnl"/>
        </w:rPr>
        <w:t xml:space="preserve">                      </w:t>
      </w:r>
      <w:r w:rsidRPr="00500E93">
        <w:rPr>
          <w:rFonts w:ascii="Arial" w:hAnsi="Arial" w:cs="Arial"/>
          <w:b/>
          <w:lang w:val="es-ES_tradnl"/>
        </w:rPr>
        <w:t xml:space="preserve">             </w:t>
      </w:r>
    </w:p>
    <w:p w:rsidR="00E62A75" w:rsidRPr="008B7029" w:rsidRDefault="00E62A75" w:rsidP="00E62A75">
      <w:pPr>
        <w:pStyle w:val="Sinespaciado"/>
        <w:jc w:val="right"/>
        <w:rPr>
          <w:rFonts w:ascii="Arial" w:hAnsi="Arial" w:cs="Arial"/>
          <w:b/>
          <w:i/>
          <w:sz w:val="20"/>
          <w:szCs w:val="20"/>
          <w:lang w:val="es-ES_tradnl"/>
        </w:rPr>
      </w:pPr>
      <w:r w:rsidRPr="00DC72E1">
        <w:rPr>
          <w:rFonts w:ascii="Arial" w:hAnsi="Arial" w:cs="Arial"/>
          <w:b/>
          <w:sz w:val="16"/>
          <w:szCs w:val="16"/>
          <w:lang w:val="es-ES_tradnl"/>
        </w:rPr>
        <w:lastRenderedPageBreak/>
        <w:t xml:space="preserve">                                                                                     </w:t>
      </w:r>
      <w:r w:rsidRPr="00DC72E1">
        <w:rPr>
          <w:rFonts w:ascii="Arial" w:hAnsi="Arial" w:cs="Arial"/>
          <w:b/>
          <w:i/>
          <w:sz w:val="16"/>
          <w:szCs w:val="16"/>
          <w:lang w:val="es-ES_tradnl"/>
        </w:rPr>
        <w:t xml:space="preserve">   </w:t>
      </w:r>
      <w:r w:rsidRPr="008B7029">
        <w:rPr>
          <w:rFonts w:ascii="Arial" w:hAnsi="Arial" w:cs="Arial"/>
          <w:b/>
          <w:i/>
          <w:sz w:val="20"/>
          <w:szCs w:val="20"/>
          <w:lang w:val="es-ES_tradnl"/>
        </w:rPr>
        <w:t>Integración de la terna de aspirantes</w:t>
      </w:r>
    </w:p>
    <w:p w:rsidR="00E62A75" w:rsidRDefault="00E62A75" w:rsidP="00E62A75">
      <w:pPr>
        <w:jc w:val="both"/>
        <w:rPr>
          <w:rFonts w:ascii="Arial" w:hAnsi="Arial" w:cs="Arial"/>
          <w:sz w:val="24"/>
          <w:szCs w:val="24"/>
          <w:lang w:val="es-ES_tradnl"/>
        </w:rPr>
      </w:pPr>
      <w:r w:rsidRPr="00923512">
        <w:rPr>
          <w:rFonts w:ascii="Arial" w:hAnsi="Arial" w:cs="Arial"/>
          <w:b/>
          <w:sz w:val="24"/>
          <w:szCs w:val="24"/>
          <w:lang w:val="es-ES_tradnl"/>
        </w:rPr>
        <w:t>Artículo 12</w:t>
      </w:r>
      <w:r>
        <w:rPr>
          <w:rFonts w:ascii="Arial" w:hAnsi="Arial" w:cs="Arial"/>
          <w:b/>
          <w:sz w:val="24"/>
          <w:szCs w:val="24"/>
          <w:lang w:val="es-ES_tradnl"/>
        </w:rPr>
        <w:t>2</w:t>
      </w:r>
      <w:r w:rsidRPr="00923512">
        <w:rPr>
          <w:rFonts w:ascii="Arial" w:hAnsi="Arial" w:cs="Arial"/>
          <w:b/>
          <w:sz w:val="24"/>
          <w:szCs w:val="24"/>
          <w:lang w:val="es-ES_tradnl"/>
        </w:rPr>
        <w:t>.-</w:t>
      </w:r>
      <w:r w:rsidRPr="00923512">
        <w:rPr>
          <w:rFonts w:ascii="Arial" w:hAnsi="Arial" w:cs="Arial"/>
          <w:sz w:val="24"/>
          <w:szCs w:val="24"/>
          <w:lang w:val="es-ES_tradnl"/>
        </w:rPr>
        <w:t xml:space="preserve"> </w:t>
      </w:r>
      <w:r w:rsidRPr="00500E93">
        <w:rPr>
          <w:rFonts w:ascii="Arial" w:hAnsi="Arial" w:cs="Arial"/>
          <w:sz w:val="24"/>
          <w:szCs w:val="24"/>
          <w:lang w:val="es-ES_tradnl"/>
        </w:rPr>
        <w:t xml:space="preserve">La Comisión de Selección procederá a integrar la terna de aspirantes de entre </w:t>
      </w:r>
      <w:r>
        <w:rPr>
          <w:rFonts w:ascii="Arial" w:hAnsi="Arial" w:cs="Arial"/>
          <w:sz w:val="24"/>
          <w:szCs w:val="24"/>
          <w:lang w:val="es-ES_tradnl"/>
        </w:rPr>
        <w:t>aquellos</w:t>
      </w:r>
      <w:r w:rsidRPr="00500E93">
        <w:rPr>
          <w:rFonts w:ascii="Arial" w:hAnsi="Arial" w:cs="Arial"/>
          <w:sz w:val="24"/>
          <w:szCs w:val="24"/>
          <w:lang w:val="es-ES_tradnl"/>
        </w:rPr>
        <w:t xml:space="preserve"> que cumplan los requisitos </w:t>
      </w:r>
      <w:r>
        <w:rPr>
          <w:rFonts w:ascii="Arial" w:hAnsi="Arial" w:cs="Arial"/>
          <w:sz w:val="24"/>
          <w:szCs w:val="24"/>
          <w:lang w:val="es-ES_tradnl"/>
        </w:rPr>
        <w:t>y</w:t>
      </w:r>
      <w:r w:rsidRPr="00500E93">
        <w:rPr>
          <w:rFonts w:ascii="Arial" w:hAnsi="Arial" w:cs="Arial"/>
          <w:sz w:val="24"/>
          <w:szCs w:val="24"/>
          <w:lang w:val="es-ES_tradnl"/>
        </w:rPr>
        <w:t xml:space="preserve"> </w:t>
      </w:r>
      <w:r>
        <w:rPr>
          <w:rFonts w:ascii="Arial" w:hAnsi="Arial" w:cs="Arial"/>
          <w:sz w:val="24"/>
          <w:szCs w:val="24"/>
          <w:lang w:val="es-ES_tradnl"/>
        </w:rPr>
        <w:t xml:space="preserve">además </w:t>
      </w:r>
      <w:r w:rsidRPr="00500E93">
        <w:rPr>
          <w:rFonts w:ascii="Arial" w:hAnsi="Arial" w:cs="Arial"/>
          <w:sz w:val="24"/>
          <w:szCs w:val="24"/>
          <w:lang w:val="es-ES_tradnl"/>
        </w:rPr>
        <w:t>reúnan las mejores condiciones en cuanto a perfiles, trayectoria y experiencia profesionales.</w:t>
      </w:r>
    </w:p>
    <w:p w:rsidR="00E62A75" w:rsidRDefault="00E62A75" w:rsidP="00E62A75">
      <w:pPr>
        <w:pStyle w:val="Sinespaciado"/>
        <w:rPr>
          <w:lang w:val="es-ES"/>
        </w:rPr>
      </w:pPr>
      <w:r w:rsidRPr="00500E93">
        <w:rPr>
          <w:lang w:val="es-ES"/>
        </w:rPr>
        <w:t xml:space="preserve">                                             </w:t>
      </w:r>
      <w:r>
        <w:rPr>
          <w:lang w:val="es-ES"/>
        </w:rPr>
        <w:t xml:space="preserve">                     </w:t>
      </w:r>
    </w:p>
    <w:p w:rsidR="00E62A75" w:rsidRPr="008B7029" w:rsidRDefault="00E62A75" w:rsidP="00E62A75">
      <w:pPr>
        <w:pStyle w:val="Sinespaciado"/>
        <w:jc w:val="right"/>
        <w:rPr>
          <w:rFonts w:ascii="Arial" w:hAnsi="Arial" w:cs="Arial"/>
          <w:b/>
          <w:i/>
          <w:sz w:val="20"/>
          <w:szCs w:val="20"/>
        </w:rPr>
      </w:pPr>
      <w:r>
        <w:rPr>
          <w:lang w:val="es-ES"/>
        </w:rPr>
        <w:t xml:space="preserve">                                                                  </w:t>
      </w:r>
      <w:r w:rsidRPr="00DC72E1">
        <w:rPr>
          <w:sz w:val="16"/>
          <w:szCs w:val="16"/>
          <w:lang w:val="es-ES"/>
        </w:rPr>
        <w:t xml:space="preserve">    </w:t>
      </w:r>
      <w:r w:rsidRPr="008B7029">
        <w:rPr>
          <w:rFonts w:ascii="Arial" w:hAnsi="Arial" w:cs="Arial"/>
          <w:b/>
          <w:i/>
          <w:sz w:val="20"/>
          <w:szCs w:val="20"/>
        </w:rPr>
        <w:t>Propuesta de terna ante el Organismo Descentralizado</w:t>
      </w:r>
    </w:p>
    <w:p w:rsidR="00E62A75" w:rsidRPr="00500E93" w:rsidRDefault="00E62A75" w:rsidP="00E62A75">
      <w:pPr>
        <w:jc w:val="both"/>
        <w:rPr>
          <w:rFonts w:ascii="Arial" w:hAnsi="Arial" w:cs="Arial"/>
          <w:sz w:val="24"/>
          <w:szCs w:val="24"/>
          <w:lang w:val="es-ES_tradnl"/>
        </w:rPr>
      </w:pPr>
      <w:r>
        <w:rPr>
          <w:rFonts w:ascii="Arial" w:hAnsi="Arial" w:cs="Arial"/>
          <w:b/>
          <w:sz w:val="24"/>
          <w:szCs w:val="24"/>
          <w:lang w:val="es-ES_tradnl"/>
        </w:rPr>
        <w:t xml:space="preserve">Artículo </w:t>
      </w:r>
      <w:r w:rsidRPr="00923512">
        <w:rPr>
          <w:rFonts w:ascii="Arial" w:hAnsi="Arial" w:cs="Arial"/>
          <w:b/>
          <w:sz w:val="24"/>
          <w:szCs w:val="24"/>
          <w:lang w:val="es-ES_tradnl"/>
        </w:rPr>
        <w:t>12</w:t>
      </w:r>
      <w:r>
        <w:rPr>
          <w:rFonts w:ascii="Arial" w:hAnsi="Arial" w:cs="Arial"/>
          <w:b/>
          <w:sz w:val="24"/>
          <w:szCs w:val="24"/>
          <w:lang w:val="es-ES_tradnl"/>
        </w:rPr>
        <w:t>3</w:t>
      </w:r>
      <w:r w:rsidRPr="00923512">
        <w:rPr>
          <w:rFonts w:ascii="Arial" w:hAnsi="Arial" w:cs="Arial"/>
          <w:b/>
          <w:sz w:val="24"/>
          <w:szCs w:val="24"/>
          <w:lang w:val="es-ES_tradnl"/>
        </w:rPr>
        <w:t>.</w:t>
      </w:r>
      <w:r w:rsidRPr="00500E93">
        <w:rPr>
          <w:rFonts w:ascii="Arial" w:hAnsi="Arial" w:cs="Arial"/>
          <w:b/>
          <w:sz w:val="24"/>
          <w:szCs w:val="24"/>
          <w:lang w:val="es-ES_tradnl"/>
        </w:rPr>
        <w:t>-</w:t>
      </w:r>
      <w:r w:rsidRPr="00500E93">
        <w:rPr>
          <w:rFonts w:ascii="Arial" w:hAnsi="Arial" w:cs="Arial"/>
          <w:sz w:val="24"/>
          <w:szCs w:val="24"/>
          <w:lang w:val="es-ES_tradnl"/>
        </w:rPr>
        <w:t xml:space="preserve"> </w:t>
      </w:r>
      <w:r>
        <w:rPr>
          <w:rFonts w:ascii="Arial" w:hAnsi="Arial" w:cs="Arial"/>
          <w:sz w:val="24"/>
          <w:szCs w:val="24"/>
          <w:lang w:val="es-ES_tradnl"/>
        </w:rPr>
        <w:t>La</w:t>
      </w:r>
      <w:r w:rsidRPr="00500E93">
        <w:rPr>
          <w:rFonts w:ascii="Arial" w:hAnsi="Arial" w:cs="Arial"/>
          <w:sz w:val="24"/>
          <w:szCs w:val="24"/>
          <w:lang w:val="es-ES_tradnl"/>
        </w:rPr>
        <w:t xml:space="preserve"> propuesta de terna</w:t>
      </w:r>
      <w:r>
        <w:rPr>
          <w:rFonts w:ascii="Arial" w:hAnsi="Arial" w:cs="Arial"/>
          <w:sz w:val="24"/>
          <w:szCs w:val="24"/>
          <w:lang w:val="es-ES_tradnl"/>
        </w:rPr>
        <w:t xml:space="preserve"> que sea aprobada por la Comisión de Selección </w:t>
      </w:r>
      <w:r w:rsidRPr="00500E93">
        <w:rPr>
          <w:rFonts w:ascii="Arial" w:hAnsi="Arial" w:cs="Arial"/>
          <w:sz w:val="24"/>
          <w:szCs w:val="24"/>
          <w:lang w:val="es-ES_tradnl"/>
        </w:rPr>
        <w:t>deberá enviar</w:t>
      </w:r>
      <w:r>
        <w:rPr>
          <w:rFonts w:ascii="Arial" w:hAnsi="Arial" w:cs="Arial"/>
          <w:sz w:val="24"/>
          <w:szCs w:val="24"/>
          <w:lang w:val="es-ES_tradnl"/>
        </w:rPr>
        <w:t>se a</w:t>
      </w:r>
      <w:r w:rsidRPr="00500E93">
        <w:rPr>
          <w:rFonts w:ascii="Arial" w:hAnsi="Arial" w:cs="Arial"/>
          <w:sz w:val="24"/>
          <w:szCs w:val="24"/>
          <w:lang w:val="es-ES_tradnl"/>
        </w:rPr>
        <w:t xml:space="preserve">l </w:t>
      </w:r>
      <w:r>
        <w:rPr>
          <w:rFonts w:ascii="Arial" w:hAnsi="Arial" w:cs="Arial"/>
          <w:sz w:val="24"/>
          <w:szCs w:val="24"/>
          <w:lang w:val="es-ES_tradnl"/>
        </w:rPr>
        <w:t>o</w:t>
      </w:r>
      <w:r w:rsidRPr="00500E93">
        <w:rPr>
          <w:rFonts w:ascii="Arial" w:hAnsi="Arial" w:cs="Arial"/>
          <w:sz w:val="24"/>
          <w:szCs w:val="24"/>
          <w:lang w:val="es-ES_tradnl"/>
        </w:rPr>
        <w:t xml:space="preserve">rganismo </w:t>
      </w:r>
      <w:r>
        <w:rPr>
          <w:rFonts w:ascii="Arial" w:hAnsi="Arial" w:cs="Arial"/>
          <w:sz w:val="24"/>
          <w:szCs w:val="24"/>
          <w:lang w:val="es-ES_tradnl"/>
        </w:rPr>
        <w:t>d</w:t>
      </w:r>
      <w:r w:rsidRPr="00500E93">
        <w:rPr>
          <w:rFonts w:ascii="Arial" w:hAnsi="Arial" w:cs="Arial"/>
          <w:sz w:val="24"/>
          <w:szCs w:val="24"/>
          <w:lang w:val="es-ES_tradnl"/>
        </w:rPr>
        <w:t>escentralizado</w:t>
      </w:r>
      <w:r>
        <w:rPr>
          <w:rFonts w:ascii="Arial" w:hAnsi="Arial" w:cs="Arial"/>
          <w:sz w:val="24"/>
          <w:szCs w:val="24"/>
          <w:lang w:val="es-ES_tradnl"/>
        </w:rPr>
        <w:t xml:space="preserve"> para que este realice</w:t>
      </w:r>
      <w:r w:rsidRPr="00500E93">
        <w:rPr>
          <w:rFonts w:ascii="Arial" w:hAnsi="Arial" w:cs="Arial"/>
          <w:sz w:val="24"/>
          <w:szCs w:val="24"/>
          <w:lang w:val="es-ES_tradnl"/>
        </w:rPr>
        <w:t xml:space="preserve"> </w:t>
      </w:r>
      <w:r>
        <w:rPr>
          <w:rFonts w:ascii="Arial" w:hAnsi="Arial" w:cs="Arial"/>
          <w:sz w:val="24"/>
          <w:szCs w:val="24"/>
          <w:lang w:val="es-ES_tradnl"/>
        </w:rPr>
        <w:t xml:space="preserve">la </w:t>
      </w:r>
      <w:r w:rsidRPr="00500E93">
        <w:rPr>
          <w:rFonts w:ascii="Arial" w:hAnsi="Arial" w:cs="Arial"/>
          <w:sz w:val="24"/>
          <w:szCs w:val="24"/>
          <w:lang w:val="es-ES_tradnl"/>
        </w:rPr>
        <w:t>design</w:t>
      </w:r>
      <w:r>
        <w:rPr>
          <w:rFonts w:ascii="Arial" w:hAnsi="Arial" w:cs="Arial"/>
          <w:sz w:val="24"/>
          <w:szCs w:val="24"/>
          <w:lang w:val="es-ES_tradnl"/>
        </w:rPr>
        <w:t>ación y contratación de</w:t>
      </w:r>
      <w:r w:rsidRPr="00500E93">
        <w:rPr>
          <w:rFonts w:ascii="Arial" w:hAnsi="Arial" w:cs="Arial"/>
          <w:sz w:val="24"/>
          <w:szCs w:val="24"/>
          <w:lang w:val="es-ES_tradnl"/>
        </w:rPr>
        <w:t xml:space="preserve"> la persona que ocupará el cargo de titular </w:t>
      </w:r>
      <w:r>
        <w:rPr>
          <w:rFonts w:ascii="Arial" w:hAnsi="Arial" w:cs="Arial"/>
          <w:sz w:val="24"/>
          <w:szCs w:val="24"/>
          <w:lang w:val="es-ES_tradnl"/>
        </w:rPr>
        <w:t xml:space="preserve">y/o representante </w:t>
      </w:r>
      <w:r w:rsidRPr="00500E93">
        <w:rPr>
          <w:rFonts w:ascii="Arial" w:hAnsi="Arial" w:cs="Arial"/>
          <w:sz w:val="24"/>
          <w:szCs w:val="24"/>
          <w:lang w:val="es-ES_tradnl"/>
        </w:rPr>
        <w:t xml:space="preserve">del </w:t>
      </w:r>
      <w:r>
        <w:rPr>
          <w:rFonts w:ascii="Arial" w:hAnsi="Arial" w:cs="Arial"/>
          <w:sz w:val="24"/>
          <w:szCs w:val="24"/>
          <w:lang w:val="es-ES_tradnl"/>
        </w:rPr>
        <w:t>ó</w:t>
      </w:r>
      <w:r w:rsidRPr="00500E93">
        <w:rPr>
          <w:rFonts w:ascii="Arial" w:hAnsi="Arial" w:cs="Arial"/>
          <w:sz w:val="24"/>
          <w:szCs w:val="24"/>
          <w:lang w:val="es-ES_tradnl"/>
        </w:rPr>
        <w:t xml:space="preserve">rgano </w:t>
      </w:r>
      <w:r>
        <w:rPr>
          <w:rFonts w:ascii="Arial" w:hAnsi="Arial" w:cs="Arial"/>
          <w:sz w:val="24"/>
          <w:szCs w:val="24"/>
          <w:lang w:val="es-ES_tradnl"/>
        </w:rPr>
        <w:t>i</w:t>
      </w:r>
      <w:r w:rsidRPr="00500E93">
        <w:rPr>
          <w:rFonts w:ascii="Arial" w:hAnsi="Arial" w:cs="Arial"/>
          <w:sz w:val="24"/>
          <w:szCs w:val="24"/>
          <w:lang w:val="es-ES_tradnl"/>
        </w:rPr>
        <w:t xml:space="preserve">nterno de </w:t>
      </w:r>
      <w:r>
        <w:rPr>
          <w:rFonts w:ascii="Arial" w:hAnsi="Arial" w:cs="Arial"/>
          <w:sz w:val="24"/>
          <w:szCs w:val="24"/>
          <w:lang w:val="es-ES_tradnl"/>
        </w:rPr>
        <w:t>c</w:t>
      </w:r>
      <w:r w:rsidRPr="00500E93">
        <w:rPr>
          <w:rFonts w:ascii="Arial" w:hAnsi="Arial" w:cs="Arial"/>
          <w:sz w:val="24"/>
          <w:szCs w:val="24"/>
          <w:lang w:val="es-ES_tradnl"/>
        </w:rPr>
        <w:t>ontrol</w:t>
      </w:r>
      <w:r>
        <w:rPr>
          <w:rFonts w:ascii="Arial" w:hAnsi="Arial" w:cs="Arial"/>
          <w:sz w:val="24"/>
          <w:szCs w:val="24"/>
          <w:lang w:val="es-ES_tradnl"/>
        </w:rPr>
        <w:t xml:space="preserve">, </w:t>
      </w:r>
      <w:r w:rsidRPr="00500E93">
        <w:rPr>
          <w:rFonts w:ascii="Arial" w:hAnsi="Arial" w:cs="Arial"/>
          <w:sz w:val="24"/>
          <w:szCs w:val="24"/>
          <w:lang w:val="es-ES_tradnl"/>
        </w:rPr>
        <w:t>de conformidad con su normativa aplicable.</w:t>
      </w:r>
    </w:p>
    <w:p w:rsidR="00E62A75" w:rsidRPr="00500E93" w:rsidRDefault="00E62A75" w:rsidP="00E62A75">
      <w:pPr>
        <w:ind w:right="49"/>
        <w:jc w:val="center"/>
        <w:rPr>
          <w:rFonts w:ascii="Arial" w:hAnsi="Arial" w:cs="Arial"/>
          <w:b/>
          <w:sz w:val="24"/>
          <w:szCs w:val="24"/>
          <w:lang w:val="es-ES" w:eastAsia="es-ES"/>
        </w:rPr>
      </w:pPr>
      <w:r>
        <w:rPr>
          <w:rFonts w:ascii="Arial" w:hAnsi="Arial" w:cs="Arial"/>
          <w:b/>
          <w:sz w:val="24"/>
          <w:szCs w:val="24"/>
          <w:lang w:val="es-ES" w:eastAsia="es-ES"/>
        </w:rPr>
        <w:t>TRANSITORIOS</w:t>
      </w:r>
    </w:p>
    <w:p w:rsidR="00E62A75" w:rsidRDefault="00E62A75" w:rsidP="00E62A75">
      <w:pPr>
        <w:ind w:right="49"/>
        <w:jc w:val="both"/>
        <w:rPr>
          <w:rFonts w:ascii="Arial" w:hAnsi="Arial" w:cs="Arial"/>
          <w:sz w:val="24"/>
          <w:szCs w:val="24"/>
          <w:lang w:val="es-ES" w:eastAsia="es-ES"/>
        </w:rPr>
      </w:pPr>
      <w:r w:rsidRPr="00500E93">
        <w:rPr>
          <w:rFonts w:ascii="Arial" w:hAnsi="Arial" w:cs="Arial"/>
          <w:b/>
          <w:sz w:val="24"/>
          <w:szCs w:val="24"/>
          <w:lang w:val="es-ES" w:eastAsia="es-ES"/>
        </w:rPr>
        <w:t>Artículo</w:t>
      </w:r>
      <w:r>
        <w:rPr>
          <w:rFonts w:ascii="Arial" w:hAnsi="Arial" w:cs="Arial"/>
          <w:b/>
          <w:sz w:val="24"/>
          <w:szCs w:val="24"/>
          <w:lang w:val="es-ES" w:eastAsia="es-ES"/>
        </w:rPr>
        <w:t xml:space="preserve"> </w:t>
      </w:r>
      <w:r w:rsidR="008B7029">
        <w:rPr>
          <w:rFonts w:ascii="Arial" w:hAnsi="Arial" w:cs="Arial"/>
          <w:b/>
          <w:sz w:val="24"/>
          <w:szCs w:val="24"/>
          <w:lang w:val="es-ES" w:eastAsia="es-ES"/>
        </w:rPr>
        <w:t>Único</w:t>
      </w:r>
      <w:r w:rsidR="005753F8" w:rsidRPr="00500E93">
        <w:rPr>
          <w:rFonts w:ascii="Arial" w:hAnsi="Arial" w:cs="Arial"/>
          <w:b/>
          <w:sz w:val="24"/>
          <w:szCs w:val="24"/>
          <w:lang w:val="es-ES" w:eastAsia="es-ES"/>
        </w:rPr>
        <w:t>.-</w:t>
      </w:r>
      <w:r w:rsidRPr="00500E93">
        <w:rPr>
          <w:rFonts w:ascii="Arial" w:hAnsi="Arial" w:cs="Arial"/>
          <w:sz w:val="24"/>
          <w:szCs w:val="24"/>
          <w:lang w:val="es-ES" w:eastAsia="es-ES"/>
        </w:rPr>
        <w:t xml:space="preserve"> </w:t>
      </w:r>
      <w:r>
        <w:rPr>
          <w:rFonts w:ascii="Arial" w:hAnsi="Arial" w:cs="Arial"/>
          <w:sz w:val="24"/>
          <w:szCs w:val="24"/>
          <w:lang w:val="es-ES" w:eastAsia="es-ES"/>
        </w:rPr>
        <w:t>Las presentes reformas y adiciones entrarán en vigor al día siguiente de su publicación en el Periódico Oficial de</w:t>
      </w:r>
      <w:r w:rsidR="005753F8">
        <w:rPr>
          <w:rFonts w:ascii="Arial" w:hAnsi="Arial" w:cs="Arial"/>
          <w:sz w:val="24"/>
          <w:szCs w:val="24"/>
          <w:lang w:val="es-ES" w:eastAsia="es-ES"/>
        </w:rPr>
        <w:t>l</w:t>
      </w:r>
      <w:r>
        <w:rPr>
          <w:rFonts w:ascii="Arial" w:hAnsi="Arial" w:cs="Arial"/>
          <w:sz w:val="24"/>
          <w:szCs w:val="24"/>
          <w:lang w:val="es-ES" w:eastAsia="es-ES"/>
        </w:rPr>
        <w:t xml:space="preserve"> Gobierno del Estado.</w:t>
      </w:r>
      <w:r w:rsidR="008B7029">
        <w:rPr>
          <w:rFonts w:ascii="Arial" w:hAnsi="Arial" w:cs="Arial"/>
          <w:sz w:val="24"/>
          <w:szCs w:val="24"/>
          <w:lang w:val="es-ES" w:eastAsia="es-ES"/>
        </w:rPr>
        <w:t>”</w:t>
      </w:r>
    </w:p>
    <w:p w:rsidR="00E62A75" w:rsidRPr="00B24429" w:rsidRDefault="00E62A75" w:rsidP="00E62A75">
      <w:pPr>
        <w:ind w:right="567"/>
        <w:jc w:val="both"/>
        <w:rPr>
          <w:rFonts w:ascii="Arial" w:hAnsi="Arial" w:cs="Arial"/>
          <w:sz w:val="24"/>
          <w:szCs w:val="24"/>
          <w:lang w:val="es-ES" w:eastAsia="es-ES"/>
        </w:rPr>
      </w:pPr>
      <w:bookmarkStart w:id="0" w:name="_GoBack"/>
      <w:bookmarkEnd w:id="0"/>
    </w:p>
    <w:p w:rsidR="00E62A75" w:rsidRPr="00E62A75" w:rsidRDefault="00E62A75" w:rsidP="00666CB7">
      <w:pPr>
        <w:spacing w:after="12" w:line="249" w:lineRule="auto"/>
        <w:ind w:left="-5" w:right="79" w:hanging="10"/>
        <w:jc w:val="both"/>
        <w:rPr>
          <w:rFonts w:ascii="Arial" w:eastAsia="Arial" w:hAnsi="Arial" w:cs="Arial"/>
          <w:b/>
          <w:color w:val="000000"/>
          <w:sz w:val="24"/>
          <w:szCs w:val="24"/>
          <w:highlight w:val="red"/>
          <w:lang w:val="es-ES" w:eastAsia="es-MX"/>
        </w:rPr>
      </w:pPr>
    </w:p>
    <w:p w:rsidR="00E62A75" w:rsidRPr="00A92BD0" w:rsidRDefault="00E62A75" w:rsidP="00666CB7">
      <w:pPr>
        <w:spacing w:after="12" w:line="249" w:lineRule="auto"/>
        <w:ind w:left="-5" w:right="79" w:hanging="10"/>
        <w:jc w:val="both"/>
        <w:rPr>
          <w:rFonts w:ascii="Arial" w:eastAsia="Arial" w:hAnsi="Arial" w:cs="Arial"/>
          <w:b/>
          <w:color w:val="000000"/>
          <w:sz w:val="24"/>
          <w:szCs w:val="24"/>
          <w:highlight w:val="red"/>
          <w:lang w:eastAsia="es-MX"/>
        </w:rPr>
      </w:pPr>
    </w:p>
    <w:sectPr w:rsidR="00E62A75" w:rsidRPr="00A92BD0" w:rsidSect="00666CB7">
      <w:headerReference w:type="default" r:id="rId8"/>
      <w:footerReference w:type="default" r:id="rId9"/>
      <w:pgSz w:w="12240" w:h="15840"/>
      <w:pgMar w:top="2410" w:right="1701"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5F3" w:rsidRDefault="006705F3">
      <w:pPr>
        <w:spacing w:after="0" w:line="240" w:lineRule="auto"/>
      </w:pPr>
      <w:r>
        <w:separator/>
      </w:r>
    </w:p>
  </w:endnote>
  <w:endnote w:type="continuationSeparator" w:id="0">
    <w:p w:rsidR="006705F3" w:rsidRDefault="00670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A75" w:rsidRDefault="00E62A75" w:rsidP="00871026">
    <w:pPr>
      <w:tabs>
        <w:tab w:val="center" w:pos="4419"/>
        <w:tab w:val="right" w:pos="8838"/>
      </w:tabs>
      <w:spacing w:after="0" w:line="240" w:lineRule="auto"/>
      <w:jc w:val="both"/>
      <w:rPr>
        <w:rFonts w:ascii="Arial" w:hAnsi="Arial"/>
        <w:sz w:val="12"/>
        <w:szCs w:val="12"/>
        <w:lang w:eastAsia="es-ES"/>
      </w:rPr>
    </w:pPr>
  </w:p>
  <w:p w:rsidR="00E62A75" w:rsidRPr="00E62A75" w:rsidRDefault="00E62A75" w:rsidP="00E62A75">
    <w:pPr>
      <w:pStyle w:val="Sangra3detindependiente"/>
      <w:spacing w:after="0"/>
      <w:ind w:left="0" w:right="130"/>
      <w:jc w:val="both"/>
      <w:rPr>
        <w:rFonts w:ascii="Arial" w:hAnsi="Arial" w:cs="Arial"/>
        <w:sz w:val="12"/>
        <w:szCs w:val="12"/>
      </w:rPr>
    </w:pPr>
    <w:r w:rsidRPr="002A3E1C">
      <w:rPr>
        <w:rFonts w:ascii="Arial" w:hAnsi="Arial" w:cs="Arial"/>
        <w:sz w:val="12"/>
        <w:szCs w:val="12"/>
      </w:rPr>
      <w:t xml:space="preserve">La presente foja forma parte del dictamen mediante el cual se aprueban diversas </w:t>
    </w:r>
    <w:r>
      <w:rPr>
        <w:rFonts w:ascii="Arial" w:hAnsi="Arial" w:cs="Arial"/>
        <w:sz w:val="12"/>
        <w:szCs w:val="12"/>
      </w:rPr>
      <w:t xml:space="preserve">reformas y </w:t>
    </w:r>
    <w:r w:rsidRPr="002A3E1C">
      <w:rPr>
        <w:rFonts w:ascii="Arial" w:hAnsi="Arial" w:cs="Arial"/>
        <w:sz w:val="12"/>
        <w:szCs w:val="12"/>
      </w:rPr>
      <w:t xml:space="preserve">adiciones al </w:t>
    </w:r>
    <w:r>
      <w:rPr>
        <w:rFonts w:ascii="Arial" w:hAnsi="Arial" w:cs="Arial"/>
        <w:sz w:val="12"/>
        <w:szCs w:val="12"/>
      </w:rPr>
      <w:t>Reglamento Interior del H. Ayuntamiento de León, Guanajuato</w:t>
    </w:r>
    <w:r w:rsidR="009D0C92">
      <w:rPr>
        <w:rFonts w:ascii="Arial" w:hAnsi="Arial" w:cs="Arial"/>
        <w:sz w:val="12"/>
        <w:szCs w:val="12"/>
      </w:rPr>
      <w:t>.</w:t>
    </w:r>
  </w:p>
  <w:p w:rsidR="00E62A75" w:rsidRPr="00E62A75" w:rsidRDefault="00E62A75" w:rsidP="00871026">
    <w:pPr>
      <w:tabs>
        <w:tab w:val="center" w:pos="4419"/>
        <w:tab w:val="right" w:pos="8838"/>
      </w:tabs>
      <w:spacing w:after="0" w:line="240" w:lineRule="auto"/>
      <w:jc w:val="both"/>
      <w:rPr>
        <w:rFonts w:ascii="Arial" w:hAnsi="Arial" w:cs="Arial"/>
        <w:sz w:val="12"/>
        <w:szCs w:val="12"/>
        <w:lang w:val="es-ES" w:eastAsia="es-ES"/>
      </w:rPr>
    </w:pPr>
  </w:p>
  <w:p w:rsidR="007D6F45" w:rsidRPr="00930944" w:rsidRDefault="007D6F45" w:rsidP="00BB55AA">
    <w:pPr>
      <w:spacing w:after="0" w:line="240" w:lineRule="auto"/>
      <w:rPr>
        <w:rFonts w:ascii="Arial" w:hAnsi="Arial" w:cs="Arial"/>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5F3" w:rsidRDefault="006705F3">
      <w:pPr>
        <w:spacing w:after="0" w:line="240" w:lineRule="auto"/>
      </w:pPr>
      <w:r>
        <w:separator/>
      </w:r>
    </w:p>
  </w:footnote>
  <w:footnote w:type="continuationSeparator" w:id="0">
    <w:p w:rsidR="006705F3" w:rsidRDefault="006705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6F45" w:rsidRDefault="007D6F45" w:rsidP="00666CB7">
    <w:pPr>
      <w:pStyle w:val="Encabezado"/>
      <w:jc w:val="right"/>
    </w:pPr>
    <w:r w:rsidRPr="00FB0949">
      <w:rPr>
        <w:noProof/>
        <w:lang w:eastAsia="es-MX"/>
      </w:rPr>
      <w:drawing>
        <wp:inline distT="0" distB="0" distL="0" distR="0" wp14:anchorId="22C9B17F" wp14:editId="2EAB0EE8">
          <wp:extent cx="1428750" cy="781050"/>
          <wp:effectExtent l="0" t="0" r="0" b="0"/>
          <wp:docPr id="1" name="Imagen 1" descr="C:\Users\veronica.guillen\Downloads\LOGO FONDO BLANCO (acento normal).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eronica.guillen\Downloads\LOGO FONDO BLANCO (acento normal).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9406" cy="781409"/>
                  </a:xfrm>
                  <a:prstGeom prst="rect">
                    <a:avLst/>
                  </a:prstGeom>
                  <a:noFill/>
                  <a:ln>
                    <a:noFill/>
                  </a:ln>
                </pic:spPr>
              </pic:pic>
            </a:graphicData>
          </a:graphic>
        </wp:inline>
      </w:drawing>
    </w:r>
  </w:p>
  <w:p w:rsidR="007D6F45" w:rsidRDefault="007D6F4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632D7"/>
    <w:multiLevelType w:val="hybridMultilevel"/>
    <w:tmpl w:val="FAE82AB6"/>
    <w:lvl w:ilvl="0" w:tplc="E7BCA4A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DE1D83"/>
    <w:multiLevelType w:val="hybridMultilevel"/>
    <w:tmpl w:val="0ABE8018"/>
    <w:lvl w:ilvl="0" w:tplc="A59E1F6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07B9043B"/>
    <w:multiLevelType w:val="hybridMultilevel"/>
    <w:tmpl w:val="8A8A709A"/>
    <w:lvl w:ilvl="0" w:tplc="4BA68D1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CA70406"/>
    <w:multiLevelType w:val="hybridMultilevel"/>
    <w:tmpl w:val="31A886CE"/>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11385721"/>
    <w:multiLevelType w:val="hybridMultilevel"/>
    <w:tmpl w:val="9D6E2F0C"/>
    <w:lvl w:ilvl="0" w:tplc="59A207DE">
      <w:start w:val="1"/>
      <w:numFmt w:val="upperRoman"/>
      <w:lvlText w:val="%1."/>
      <w:lvlJc w:val="left"/>
      <w:pPr>
        <w:ind w:left="1004" w:hanging="720"/>
      </w:pPr>
      <w:rPr>
        <w:rFonts w:hint="default"/>
        <w:b/>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5" w15:restartNumberingAfterBreak="0">
    <w:nsid w:val="16F97587"/>
    <w:multiLevelType w:val="hybridMultilevel"/>
    <w:tmpl w:val="15FE1BB4"/>
    <w:lvl w:ilvl="0" w:tplc="526679C4">
      <w:start w:val="1"/>
      <w:numFmt w:val="upperRoman"/>
      <w:lvlText w:val="%1."/>
      <w:lvlJc w:val="right"/>
      <w:pPr>
        <w:ind w:left="720" w:hanging="360"/>
      </w:pPr>
      <w:rPr>
        <w:b/>
        <w:strike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232E00"/>
    <w:multiLevelType w:val="hybridMultilevel"/>
    <w:tmpl w:val="48741430"/>
    <w:lvl w:ilvl="0" w:tplc="CB9E117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0502D2"/>
    <w:multiLevelType w:val="hybridMultilevel"/>
    <w:tmpl w:val="FAD41A0C"/>
    <w:lvl w:ilvl="0" w:tplc="C0C6233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D1C678E"/>
    <w:multiLevelType w:val="hybridMultilevel"/>
    <w:tmpl w:val="4830ADDC"/>
    <w:lvl w:ilvl="0" w:tplc="3D22ABD4">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14C1D94"/>
    <w:multiLevelType w:val="hybridMultilevel"/>
    <w:tmpl w:val="B0B22372"/>
    <w:lvl w:ilvl="0" w:tplc="1C8A1D92">
      <w:start w:val="1"/>
      <w:numFmt w:val="upperRoman"/>
      <w:lvlText w:val="%1."/>
      <w:lvlJc w:val="left"/>
      <w:pPr>
        <w:ind w:left="1080" w:hanging="720"/>
      </w:pPr>
      <w:rPr>
        <w:rFonts w:ascii="Arial" w:eastAsiaTheme="minorHAnsi" w:hAnsi="Arial" w:cs="Arial"/>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45641AC"/>
    <w:multiLevelType w:val="multilevel"/>
    <w:tmpl w:val="E9785D54"/>
    <w:styleLink w:val="Estilo2"/>
    <w:lvl w:ilvl="0">
      <w:start w:val="1"/>
      <w:numFmt w:val="upperRoman"/>
      <w:lvlText w:val="%1."/>
      <w:lvlJc w:val="center"/>
      <w:pPr>
        <w:ind w:left="1068"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66661EB"/>
    <w:multiLevelType w:val="hybridMultilevel"/>
    <w:tmpl w:val="D812CF9E"/>
    <w:lvl w:ilvl="0" w:tplc="A0F44F1A">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8823A87"/>
    <w:multiLevelType w:val="hybridMultilevel"/>
    <w:tmpl w:val="24AC2E9E"/>
    <w:lvl w:ilvl="0" w:tplc="C87E12B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3" w15:restartNumberingAfterBreak="0">
    <w:nsid w:val="2E786ED1"/>
    <w:multiLevelType w:val="hybridMultilevel"/>
    <w:tmpl w:val="B6D0FEF6"/>
    <w:styleLink w:val="Estilo131"/>
    <w:lvl w:ilvl="0" w:tplc="86200686">
      <w:start w:val="4"/>
      <w:numFmt w:val="upperLetter"/>
      <w:lvlText w:val="%1)"/>
      <w:lvlJc w:val="left"/>
      <w:pPr>
        <w:ind w:left="1428"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15:restartNumberingAfterBreak="0">
    <w:nsid w:val="33DB0E47"/>
    <w:multiLevelType w:val="hybridMultilevel"/>
    <w:tmpl w:val="8B2ED850"/>
    <w:lvl w:ilvl="0" w:tplc="5712C600">
      <w:start w:val="1"/>
      <w:numFmt w:val="lowerRoman"/>
      <w:lvlText w:val="%1."/>
      <w:lvlJc w:val="left"/>
      <w:pPr>
        <w:ind w:left="1080" w:hanging="720"/>
      </w:pPr>
      <w:rPr>
        <w:rFonts w:ascii="Arial" w:hAnsi="Arial" w:cs="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9540D95"/>
    <w:multiLevelType w:val="hybridMultilevel"/>
    <w:tmpl w:val="6704800C"/>
    <w:styleLink w:val="Estilo21"/>
    <w:lvl w:ilvl="0" w:tplc="B0B49060">
      <w:start w:val="1"/>
      <w:numFmt w:val="upperRoman"/>
      <w:lvlText w:val="%1."/>
      <w:lvlJc w:val="right"/>
      <w:pPr>
        <w:ind w:left="1080" w:hanging="720"/>
      </w:pPr>
      <w:rPr>
        <w:rFonts w:ascii="Arial" w:eastAsia="Times New Roman" w:hAnsi="Arial" w:cs="Arial" w:hint="default"/>
        <w:b/>
        <w:i w:val="0"/>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39EA7F53"/>
    <w:multiLevelType w:val="multilevel"/>
    <w:tmpl w:val="080A001D"/>
    <w:styleLink w:val="Estilo13"/>
    <w:lvl w:ilvl="0">
      <w:start w:val="1"/>
      <w:numFmt w:val="decimal"/>
      <w:lvlText w:val="%1)"/>
      <w:lvlJc w:val="left"/>
      <w:pPr>
        <w:ind w:left="1068"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AB622E9"/>
    <w:multiLevelType w:val="hybridMultilevel"/>
    <w:tmpl w:val="42EA7742"/>
    <w:lvl w:ilvl="0" w:tplc="A30EDB58">
      <w:start w:val="1"/>
      <w:numFmt w:val="upperRoman"/>
      <w:lvlText w:val="%1."/>
      <w:lvlJc w:val="left"/>
      <w:pPr>
        <w:ind w:left="720" w:hanging="360"/>
      </w:pPr>
      <w:rPr>
        <w:rFonts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F154DAB"/>
    <w:multiLevelType w:val="hybridMultilevel"/>
    <w:tmpl w:val="B7DE6558"/>
    <w:lvl w:ilvl="0" w:tplc="73EEED2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F7519E8"/>
    <w:multiLevelType w:val="hybridMultilevel"/>
    <w:tmpl w:val="848464AA"/>
    <w:lvl w:ilvl="0" w:tplc="5178C172">
      <w:start w:val="1"/>
      <w:numFmt w:val="upperRoman"/>
      <w:lvlText w:val="%1."/>
      <w:lvlJc w:val="left"/>
      <w:pPr>
        <w:ind w:left="780" w:hanging="720"/>
      </w:pPr>
      <w:rPr>
        <w:rFonts w:hint="default"/>
        <w:b/>
        <w:color w:val="auto"/>
      </w:rPr>
    </w:lvl>
    <w:lvl w:ilvl="1" w:tplc="080A0019" w:tentative="1">
      <w:start w:val="1"/>
      <w:numFmt w:val="lowerLetter"/>
      <w:lvlText w:val="%2."/>
      <w:lvlJc w:val="left"/>
      <w:pPr>
        <w:ind w:left="1140" w:hanging="360"/>
      </w:pPr>
    </w:lvl>
    <w:lvl w:ilvl="2" w:tplc="080A001B" w:tentative="1">
      <w:start w:val="1"/>
      <w:numFmt w:val="lowerRoman"/>
      <w:lvlText w:val="%3."/>
      <w:lvlJc w:val="right"/>
      <w:pPr>
        <w:ind w:left="1860" w:hanging="180"/>
      </w:pPr>
    </w:lvl>
    <w:lvl w:ilvl="3" w:tplc="080A000F" w:tentative="1">
      <w:start w:val="1"/>
      <w:numFmt w:val="decimal"/>
      <w:lvlText w:val="%4."/>
      <w:lvlJc w:val="left"/>
      <w:pPr>
        <w:ind w:left="2580" w:hanging="360"/>
      </w:pPr>
    </w:lvl>
    <w:lvl w:ilvl="4" w:tplc="080A0019" w:tentative="1">
      <w:start w:val="1"/>
      <w:numFmt w:val="lowerLetter"/>
      <w:lvlText w:val="%5."/>
      <w:lvlJc w:val="left"/>
      <w:pPr>
        <w:ind w:left="3300" w:hanging="360"/>
      </w:pPr>
    </w:lvl>
    <w:lvl w:ilvl="5" w:tplc="080A001B" w:tentative="1">
      <w:start w:val="1"/>
      <w:numFmt w:val="lowerRoman"/>
      <w:lvlText w:val="%6."/>
      <w:lvlJc w:val="right"/>
      <w:pPr>
        <w:ind w:left="4020" w:hanging="180"/>
      </w:pPr>
    </w:lvl>
    <w:lvl w:ilvl="6" w:tplc="080A000F" w:tentative="1">
      <w:start w:val="1"/>
      <w:numFmt w:val="decimal"/>
      <w:lvlText w:val="%7."/>
      <w:lvlJc w:val="left"/>
      <w:pPr>
        <w:ind w:left="4740" w:hanging="360"/>
      </w:pPr>
    </w:lvl>
    <w:lvl w:ilvl="7" w:tplc="080A0019" w:tentative="1">
      <w:start w:val="1"/>
      <w:numFmt w:val="lowerLetter"/>
      <w:lvlText w:val="%8."/>
      <w:lvlJc w:val="left"/>
      <w:pPr>
        <w:ind w:left="5460" w:hanging="360"/>
      </w:pPr>
    </w:lvl>
    <w:lvl w:ilvl="8" w:tplc="080A001B" w:tentative="1">
      <w:start w:val="1"/>
      <w:numFmt w:val="lowerRoman"/>
      <w:lvlText w:val="%9."/>
      <w:lvlJc w:val="right"/>
      <w:pPr>
        <w:ind w:left="6180" w:hanging="180"/>
      </w:pPr>
    </w:lvl>
  </w:abstractNum>
  <w:abstractNum w:abstractNumId="20" w15:restartNumberingAfterBreak="0">
    <w:nsid w:val="46ED328C"/>
    <w:multiLevelType w:val="hybridMultilevel"/>
    <w:tmpl w:val="FACE4896"/>
    <w:lvl w:ilvl="0" w:tplc="2DF8E766">
      <w:start w:val="1"/>
      <w:numFmt w:val="upperRoman"/>
      <w:lvlText w:val="%1."/>
      <w:lvlJc w:val="right"/>
      <w:pPr>
        <w:ind w:left="780" w:hanging="360"/>
      </w:pPr>
      <w:rPr>
        <w:b/>
      </w:r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abstractNum w:abstractNumId="21" w15:restartNumberingAfterBreak="0">
    <w:nsid w:val="48076ABB"/>
    <w:multiLevelType w:val="hybridMultilevel"/>
    <w:tmpl w:val="85D24ACE"/>
    <w:lvl w:ilvl="0" w:tplc="36282B7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D42280E"/>
    <w:multiLevelType w:val="hybridMultilevel"/>
    <w:tmpl w:val="48045642"/>
    <w:lvl w:ilvl="0" w:tplc="8A382D30">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FC87BB3"/>
    <w:multiLevelType w:val="hybridMultilevel"/>
    <w:tmpl w:val="0B087C86"/>
    <w:lvl w:ilvl="0" w:tplc="091CFB8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56D72B7E"/>
    <w:multiLevelType w:val="hybridMultilevel"/>
    <w:tmpl w:val="886AD710"/>
    <w:lvl w:ilvl="0" w:tplc="F176F738">
      <w:start w:val="1"/>
      <w:numFmt w:val="upperRoman"/>
      <w:lvlText w:val="%1."/>
      <w:lvlJc w:val="right"/>
      <w:pPr>
        <w:ind w:left="1080" w:hanging="720"/>
      </w:pPr>
      <w:rPr>
        <w:rFonts w:hint="default"/>
        <w:b/>
        <w:bCs/>
        <w:i w:val="0"/>
        <w:iCs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6FF4ADB"/>
    <w:multiLevelType w:val="hybridMultilevel"/>
    <w:tmpl w:val="81C4C64E"/>
    <w:lvl w:ilvl="0" w:tplc="2728A0DE">
      <w:start w:val="1"/>
      <w:numFmt w:val="upperRoman"/>
      <w:lvlText w:val="%1."/>
      <w:lvlJc w:val="left"/>
      <w:pPr>
        <w:ind w:left="5824" w:hanging="720"/>
      </w:pPr>
      <w:rPr>
        <w:rFonts w:ascii="Arial" w:hAnsi="Arial" w:cs="Arial" w:hint="default"/>
        <w:b/>
        <w:sz w:val="24"/>
        <w:szCs w:val="24"/>
        <w:lang w:val="es-MX"/>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8D11039"/>
    <w:multiLevelType w:val="hybridMultilevel"/>
    <w:tmpl w:val="D0FC118A"/>
    <w:lvl w:ilvl="0" w:tplc="190C623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8F624AB"/>
    <w:multiLevelType w:val="hybridMultilevel"/>
    <w:tmpl w:val="0DC0D47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AFB15E8"/>
    <w:multiLevelType w:val="hybridMultilevel"/>
    <w:tmpl w:val="71CC41CA"/>
    <w:lvl w:ilvl="0" w:tplc="6B7ABC6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E55FDC"/>
    <w:multiLevelType w:val="hybridMultilevel"/>
    <w:tmpl w:val="D9367F88"/>
    <w:lvl w:ilvl="0" w:tplc="E226505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05375A9"/>
    <w:multiLevelType w:val="hybridMultilevel"/>
    <w:tmpl w:val="792C11B2"/>
    <w:lvl w:ilvl="0" w:tplc="5D5E6DA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31" w15:restartNumberingAfterBreak="0">
    <w:nsid w:val="7AC52B22"/>
    <w:multiLevelType w:val="hybridMultilevel"/>
    <w:tmpl w:val="9230AFD8"/>
    <w:lvl w:ilvl="0" w:tplc="6C486C8C">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7DCD6E40"/>
    <w:multiLevelType w:val="hybridMultilevel"/>
    <w:tmpl w:val="ECF4DF76"/>
    <w:lvl w:ilvl="0" w:tplc="5E64BEF8">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7ECE697A"/>
    <w:multiLevelType w:val="hybridMultilevel"/>
    <w:tmpl w:val="24AC2E9E"/>
    <w:lvl w:ilvl="0" w:tplc="C87E12B4">
      <w:start w:val="1"/>
      <w:numFmt w:val="upperRoman"/>
      <w:lvlText w:val="%1."/>
      <w:lvlJc w:val="left"/>
      <w:pPr>
        <w:ind w:left="1287" w:hanging="720"/>
      </w:pPr>
      <w:rPr>
        <w:rFonts w:hint="default"/>
        <w:b/>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3"/>
  </w:num>
  <w:num w:numId="2">
    <w:abstractNumId w:val="15"/>
  </w:num>
  <w:num w:numId="3">
    <w:abstractNumId w:val="16"/>
  </w:num>
  <w:num w:numId="4">
    <w:abstractNumId w:val="10"/>
  </w:num>
  <w:num w:numId="5">
    <w:abstractNumId w:val="25"/>
  </w:num>
  <w:num w:numId="6">
    <w:abstractNumId w:val="27"/>
  </w:num>
  <w:num w:numId="7">
    <w:abstractNumId w:val="29"/>
  </w:num>
  <w:num w:numId="8">
    <w:abstractNumId w:val="9"/>
  </w:num>
  <w:num w:numId="9">
    <w:abstractNumId w:val="20"/>
  </w:num>
  <w:num w:numId="10">
    <w:abstractNumId w:val="19"/>
  </w:num>
  <w:num w:numId="11">
    <w:abstractNumId w:val="31"/>
  </w:num>
  <w:num w:numId="12">
    <w:abstractNumId w:val="32"/>
  </w:num>
  <w:num w:numId="13">
    <w:abstractNumId w:val="1"/>
  </w:num>
  <w:num w:numId="14">
    <w:abstractNumId w:val="26"/>
  </w:num>
  <w:num w:numId="15">
    <w:abstractNumId w:val="8"/>
  </w:num>
  <w:num w:numId="16">
    <w:abstractNumId w:val="0"/>
  </w:num>
  <w:num w:numId="17">
    <w:abstractNumId w:val="5"/>
  </w:num>
  <w:num w:numId="18">
    <w:abstractNumId w:val="11"/>
  </w:num>
  <w:num w:numId="19">
    <w:abstractNumId w:val="28"/>
  </w:num>
  <w:num w:numId="20">
    <w:abstractNumId w:val="6"/>
  </w:num>
  <w:num w:numId="21">
    <w:abstractNumId w:val="17"/>
  </w:num>
  <w:num w:numId="22">
    <w:abstractNumId w:val="22"/>
  </w:num>
  <w:num w:numId="23">
    <w:abstractNumId w:val="18"/>
  </w:num>
  <w:num w:numId="24">
    <w:abstractNumId w:val="2"/>
  </w:num>
  <w:num w:numId="25">
    <w:abstractNumId w:val="21"/>
  </w:num>
  <w:num w:numId="26">
    <w:abstractNumId w:val="3"/>
  </w:num>
  <w:num w:numId="27">
    <w:abstractNumId w:val="4"/>
  </w:num>
  <w:num w:numId="28">
    <w:abstractNumId w:val="12"/>
  </w:num>
  <w:num w:numId="29">
    <w:abstractNumId w:val="30"/>
  </w:num>
  <w:num w:numId="30">
    <w:abstractNumId w:val="24"/>
  </w:num>
  <w:num w:numId="31">
    <w:abstractNumId w:val="23"/>
  </w:num>
  <w:num w:numId="32">
    <w:abstractNumId w:val="7"/>
  </w:num>
  <w:num w:numId="33">
    <w:abstractNumId w:val="14"/>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CB7"/>
    <w:rsid w:val="00020BA8"/>
    <w:rsid w:val="000246B6"/>
    <w:rsid w:val="00043C3B"/>
    <w:rsid w:val="0009301F"/>
    <w:rsid w:val="000D25C4"/>
    <w:rsid w:val="000D7888"/>
    <w:rsid w:val="0019716B"/>
    <w:rsid w:val="001B0AAC"/>
    <w:rsid w:val="002145CF"/>
    <w:rsid w:val="0024021F"/>
    <w:rsid w:val="002835C4"/>
    <w:rsid w:val="002C39D4"/>
    <w:rsid w:val="002E306A"/>
    <w:rsid w:val="002F285D"/>
    <w:rsid w:val="0034486A"/>
    <w:rsid w:val="00385023"/>
    <w:rsid w:val="003B7BEF"/>
    <w:rsid w:val="004801D5"/>
    <w:rsid w:val="0049188F"/>
    <w:rsid w:val="004A6C0D"/>
    <w:rsid w:val="004D5505"/>
    <w:rsid w:val="004D6120"/>
    <w:rsid w:val="004E2C20"/>
    <w:rsid w:val="004F5CD9"/>
    <w:rsid w:val="0050306F"/>
    <w:rsid w:val="0051550C"/>
    <w:rsid w:val="005364E6"/>
    <w:rsid w:val="005753F8"/>
    <w:rsid w:val="00587B11"/>
    <w:rsid w:val="005C698B"/>
    <w:rsid w:val="005E65A3"/>
    <w:rsid w:val="00666CB7"/>
    <w:rsid w:val="006705F3"/>
    <w:rsid w:val="006A43F1"/>
    <w:rsid w:val="006D0115"/>
    <w:rsid w:val="006F13E9"/>
    <w:rsid w:val="00720152"/>
    <w:rsid w:val="00732DF4"/>
    <w:rsid w:val="00786486"/>
    <w:rsid w:val="007A7316"/>
    <w:rsid w:val="007D2B92"/>
    <w:rsid w:val="007D62B2"/>
    <w:rsid w:val="007D6F45"/>
    <w:rsid w:val="00825709"/>
    <w:rsid w:val="00843010"/>
    <w:rsid w:val="00863C4A"/>
    <w:rsid w:val="00864F36"/>
    <w:rsid w:val="00871026"/>
    <w:rsid w:val="008837CF"/>
    <w:rsid w:val="00886C1F"/>
    <w:rsid w:val="00890AEA"/>
    <w:rsid w:val="008A0549"/>
    <w:rsid w:val="008A4847"/>
    <w:rsid w:val="008B7029"/>
    <w:rsid w:val="008D2EB1"/>
    <w:rsid w:val="008D4364"/>
    <w:rsid w:val="008E4F19"/>
    <w:rsid w:val="008F26D9"/>
    <w:rsid w:val="0094116E"/>
    <w:rsid w:val="0094623C"/>
    <w:rsid w:val="0098517F"/>
    <w:rsid w:val="00995FFC"/>
    <w:rsid w:val="009B14B6"/>
    <w:rsid w:val="009D0C92"/>
    <w:rsid w:val="009E2DD2"/>
    <w:rsid w:val="009F2C44"/>
    <w:rsid w:val="00A51F0C"/>
    <w:rsid w:val="00A82695"/>
    <w:rsid w:val="00A92BD0"/>
    <w:rsid w:val="00AC2AD5"/>
    <w:rsid w:val="00AD7FFE"/>
    <w:rsid w:val="00AE58E6"/>
    <w:rsid w:val="00AF6365"/>
    <w:rsid w:val="00B3737D"/>
    <w:rsid w:val="00B57505"/>
    <w:rsid w:val="00B71AA0"/>
    <w:rsid w:val="00BA36B3"/>
    <w:rsid w:val="00BB17F6"/>
    <w:rsid w:val="00BB55AA"/>
    <w:rsid w:val="00BC068E"/>
    <w:rsid w:val="00BC1043"/>
    <w:rsid w:val="00BD40EF"/>
    <w:rsid w:val="00BD6305"/>
    <w:rsid w:val="00BE23FB"/>
    <w:rsid w:val="00BE3405"/>
    <w:rsid w:val="00C2163A"/>
    <w:rsid w:val="00C25AE3"/>
    <w:rsid w:val="00C35BA3"/>
    <w:rsid w:val="00C43135"/>
    <w:rsid w:val="00C95A6A"/>
    <w:rsid w:val="00C96A14"/>
    <w:rsid w:val="00C97733"/>
    <w:rsid w:val="00CE1899"/>
    <w:rsid w:val="00D60B73"/>
    <w:rsid w:val="00D62E58"/>
    <w:rsid w:val="00D96DA9"/>
    <w:rsid w:val="00DA1745"/>
    <w:rsid w:val="00DC72E1"/>
    <w:rsid w:val="00DD6C74"/>
    <w:rsid w:val="00E068E1"/>
    <w:rsid w:val="00E60C12"/>
    <w:rsid w:val="00E62A75"/>
    <w:rsid w:val="00E909B6"/>
    <w:rsid w:val="00E95DA4"/>
    <w:rsid w:val="00EB054B"/>
    <w:rsid w:val="00ED3D73"/>
    <w:rsid w:val="00ED407E"/>
    <w:rsid w:val="00EE411A"/>
    <w:rsid w:val="00EF4742"/>
    <w:rsid w:val="00F26813"/>
    <w:rsid w:val="00F7009B"/>
    <w:rsid w:val="00F9565D"/>
    <w:rsid w:val="00FD3E50"/>
    <w:rsid w:val="00FE5D8D"/>
    <w:rsid w:val="00FE7B2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F196EB-17E3-495B-93EE-58373F854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CB7"/>
    <w:pPr>
      <w:spacing w:after="200" w:line="276" w:lineRule="auto"/>
    </w:pPr>
    <w:rPr>
      <w:rFonts w:ascii="Calibri" w:eastAsia="Times New Roman" w:hAnsi="Calibri" w:cs="Times New Roman"/>
    </w:rPr>
  </w:style>
  <w:style w:type="paragraph" w:styleId="Ttulo1">
    <w:name w:val="heading 1"/>
    <w:basedOn w:val="Normal"/>
    <w:next w:val="Normal"/>
    <w:link w:val="Ttulo1Car"/>
    <w:uiPriority w:val="9"/>
    <w:qFormat/>
    <w:rsid w:val="00666CB7"/>
    <w:pPr>
      <w:keepNext/>
      <w:spacing w:after="0" w:line="240" w:lineRule="auto"/>
      <w:jc w:val="right"/>
      <w:outlineLvl w:val="0"/>
    </w:pPr>
    <w:rPr>
      <w:rFonts w:ascii="Arial" w:hAnsi="Arial" w:cs="Arial"/>
      <w:b/>
      <w:i/>
      <w:sz w:val="24"/>
      <w:szCs w:val="24"/>
    </w:rPr>
  </w:style>
  <w:style w:type="paragraph" w:styleId="Ttulo5">
    <w:name w:val="heading 5"/>
    <w:basedOn w:val="Normal"/>
    <w:next w:val="Normal"/>
    <w:link w:val="Ttulo5Car"/>
    <w:qFormat/>
    <w:rsid w:val="00666CB7"/>
    <w:pPr>
      <w:keepNext/>
      <w:spacing w:after="0" w:line="240" w:lineRule="auto"/>
      <w:jc w:val="both"/>
      <w:outlineLvl w:val="4"/>
    </w:pPr>
    <w:rPr>
      <w:rFonts w:ascii="Arial" w:hAnsi="Arial"/>
      <w:b/>
      <w:sz w:val="24"/>
      <w:szCs w:val="20"/>
      <w:lang w:val="es-ES" w:eastAsia="es-ES"/>
    </w:rPr>
  </w:style>
  <w:style w:type="paragraph" w:styleId="Ttulo8">
    <w:name w:val="heading 8"/>
    <w:basedOn w:val="Normal"/>
    <w:next w:val="Normal"/>
    <w:link w:val="Ttulo8Car"/>
    <w:uiPriority w:val="9"/>
    <w:semiHidden/>
    <w:unhideWhenUsed/>
    <w:qFormat/>
    <w:rsid w:val="00666CB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6CB7"/>
    <w:rPr>
      <w:rFonts w:ascii="Arial" w:eastAsia="Times New Roman" w:hAnsi="Arial" w:cs="Arial"/>
      <w:b/>
      <w:i/>
      <w:sz w:val="24"/>
      <w:szCs w:val="24"/>
    </w:rPr>
  </w:style>
  <w:style w:type="character" w:customStyle="1" w:styleId="Ttulo5Car">
    <w:name w:val="Título 5 Car"/>
    <w:basedOn w:val="Fuentedeprrafopredeter"/>
    <w:link w:val="Ttulo5"/>
    <w:rsid w:val="00666CB7"/>
    <w:rPr>
      <w:rFonts w:ascii="Arial" w:eastAsia="Times New Roman" w:hAnsi="Arial" w:cs="Times New Roman"/>
      <w:b/>
      <w:sz w:val="24"/>
      <w:szCs w:val="20"/>
      <w:lang w:val="es-ES" w:eastAsia="es-ES"/>
    </w:rPr>
  </w:style>
  <w:style w:type="character" w:customStyle="1" w:styleId="Ttulo8Car">
    <w:name w:val="Título 8 Car"/>
    <w:basedOn w:val="Fuentedeprrafopredeter"/>
    <w:link w:val="Ttulo8"/>
    <w:uiPriority w:val="9"/>
    <w:semiHidden/>
    <w:rsid w:val="00666CB7"/>
    <w:rPr>
      <w:rFonts w:asciiTheme="majorHAnsi" w:eastAsiaTheme="majorEastAsia" w:hAnsiTheme="majorHAnsi" w:cstheme="majorBidi"/>
      <w:color w:val="272727" w:themeColor="text1" w:themeTint="D8"/>
      <w:sz w:val="21"/>
      <w:szCs w:val="21"/>
    </w:rPr>
  </w:style>
  <w:style w:type="paragraph" w:styleId="Textoindependiente">
    <w:name w:val="Body Text"/>
    <w:basedOn w:val="Normal"/>
    <w:link w:val="TextoindependienteCar"/>
    <w:uiPriority w:val="99"/>
    <w:unhideWhenUsed/>
    <w:rsid w:val="00666CB7"/>
    <w:pPr>
      <w:spacing w:after="0" w:line="240" w:lineRule="auto"/>
      <w:jc w:val="center"/>
    </w:pPr>
    <w:rPr>
      <w:rFonts w:ascii="Arial" w:hAnsi="Arial" w:cs="Arial"/>
      <w:b/>
      <w:sz w:val="24"/>
      <w:szCs w:val="24"/>
    </w:rPr>
  </w:style>
  <w:style w:type="character" w:customStyle="1" w:styleId="TextoindependienteCar">
    <w:name w:val="Texto independiente Car"/>
    <w:basedOn w:val="Fuentedeprrafopredeter"/>
    <w:link w:val="Textoindependiente"/>
    <w:uiPriority w:val="99"/>
    <w:rsid w:val="00666CB7"/>
    <w:rPr>
      <w:rFonts w:ascii="Arial" w:eastAsia="Times New Roman" w:hAnsi="Arial" w:cs="Arial"/>
      <w:b/>
      <w:sz w:val="24"/>
      <w:szCs w:val="24"/>
    </w:rPr>
  </w:style>
  <w:style w:type="paragraph" w:styleId="Encabezado">
    <w:name w:val="header"/>
    <w:basedOn w:val="Normal"/>
    <w:link w:val="EncabezadoCar"/>
    <w:uiPriority w:val="99"/>
    <w:unhideWhenUsed/>
    <w:rsid w:val="00666CB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666CB7"/>
    <w:rPr>
      <w:rFonts w:ascii="Calibri" w:eastAsia="Times New Roman" w:hAnsi="Calibri" w:cs="Times New Roman"/>
    </w:rPr>
  </w:style>
  <w:style w:type="paragraph" w:styleId="Piedepgina">
    <w:name w:val="footer"/>
    <w:basedOn w:val="Normal"/>
    <w:link w:val="PiedepginaCar"/>
    <w:uiPriority w:val="99"/>
    <w:unhideWhenUsed/>
    <w:rsid w:val="00666CB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66CB7"/>
    <w:rPr>
      <w:rFonts w:ascii="Calibri" w:eastAsia="Times New Roman" w:hAnsi="Calibri" w:cs="Times New Roman"/>
    </w:rPr>
  </w:style>
  <w:style w:type="paragraph" w:styleId="Sinespaciado">
    <w:name w:val="No Spacing"/>
    <w:link w:val="SinespaciadoCar"/>
    <w:uiPriority w:val="1"/>
    <w:qFormat/>
    <w:rsid w:val="00666CB7"/>
    <w:pPr>
      <w:spacing w:after="0" w:line="240" w:lineRule="auto"/>
    </w:pPr>
    <w:rPr>
      <w:rFonts w:ascii="Calibri" w:eastAsia="Times New Roman" w:hAnsi="Calibri" w:cs="Times New Roman"/>
    </w:rPr>
  </w:style>
  <w:style w:type="paragraph" w:styleId="Textodeglobo">
    <w:name w:val="Balloon Text"/>
    <w:basedOn w:val="Normal"/>
    <w:link w:val="TextodegloboCar"/>
    <w:uiPriority w:val="99"/>
    <w:semiHidden/>
    <w:unhideWhenUsed/>
    <w:rsid w:val="00666C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66CB7"/>
    <w:rPr>
      <w:rFonts w:ascii="Segoe UI" w:eastAsia="Times New Roman" w:hAnsi="Segoe UI" w:cs="Segoe UI"/>
      <w:sz w:val="18"/>
      <w:szCs w:val="18"/>
    </w:rPr>
  </w:style>
  <w:style w:type="character" w:styleId="Refdecomentario">
    <w:name w:val="annotation reference"/>
    <w:basedOn w:val="Fuentedeprrafopredeter"/>
    <w:uiPriority w:val="99"/>
    <w:semiHidden/>
    <w:unhideWhenUsed/>
    <w:rsid w:val="00666CB7"/>
    <w:rPr>
      <w:sz w:val="16"/>
      <w:szCs w:val="16"/>
    </w:rPr>
  </w:style>
  <w:style w:type="paragraph" w:styleId="Textocomentario">
    <w:name w:val="annotation text"/>
    <w:basedOn w:val="Normal"/>
    <w:link w:val="TextocomentarioCar"/>
    <w:uiPriority w:val="99"/>
    <w:unhideWhenUsed/>
    <w:rsid w:val="00666CB7"/>
    <w:pPr>
      <w:spacing w:line="240" w:lineRule="auto"/>
    </w:pPr>
    <w:rPr>
      <w:sz w:val="20"/>
      <w:szCs w:val="20"/>
    </w:rPr>
  </w:style>
  <w:style w:type="character" w:customStyle="1" w:styleId="TextocomentarioCar">
    <w:name w:val="Texto comentario Car"/>
    <w:basedOn w:val="Fuentedeprrafopredeter"/>
    <w:link w:val="Textocomentario"/>
    <w:uiPriority w:val="99"/>
    <w:rsid w:val="00666CB7"/>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666CB7"/>
    <w:rPr>
      <w:b/>
      <w:bCs/>
    </w:rPr>
  </w:style>
  <w:style w:type="character" w:customStyle="1" w:styleId="AsuntodelcomentarioCar">
    <w:name w:val="Asunto del comentario Car"/>
    <w:basedOn w:val="TextocomentarioCar"/>
    <w:link w:val="Asuntodelcomentario"/>
    <w:uiPriority w:val="99"/>
    <w:semiHidden/>
    <w:rsid w:val="00666CB7"/>
    <w:rPr>
      <w:rFonts w:ascii="Calibri" w:eastAsia="Times New Roman" w:hAnsi="Calibri" w:cs="Times New Roman"/>
      <w:b/>
      <w:bCs/>
      <w:sz w:val="20"/>
      <w:szCs w:val="20"/>
    </w:rPr>
  </w:style>
  <w:style w:type="paragraph" w:styleId="Prrafodelista">
    <w:name w:val="List Paragraph"/>
    <w:aliases w:val="Párrafo de lista 2,viñeta"/>
    <w:basedOn w:val="Normal"/>
    <w:link w:val="PrrafodelistaCar"/>
    <w:uiPriority w:val="34"/>
    <w:qFormat/>
    <w:rsid w:val="00666CB7"/>
    <w:pPr>
      <w:ind w:left="720"/>
      <w:contextualSpacing/>
    </w:pPr>
  </w:style>
  <w:style w:type="paragraph" w:customStyle="1" w:styleId="Default">
    <w:name w:val="Default"/>
    <w:basedOn w:val="Normal"/>
    <w:rsid w:val="00666CB7"/>
    <w:pPr>
      <w:autoSpaceDE w:val="0"/>
      <w:autoSpaceDN w:val="0"/>
      <w:spacing w:after="0" w:line="240" w:lineRule="auto"/>
    </w:pPr>
    <w:rPr>
      <w:rFonts w:ascii="Arial" w:hAnsi="Arial" w:cs="Arial"/>
      <w:color w:val="000000"/>
      <w:sz w:val="24"/>
      <w:szCs w:val="24"/>
      <w:lang w:eastAsia="es-MX"/>
    </w:rPr>
  </w:style>
  <w:style w:type="numbering" w:customStyle="1" w:styleId="Sinlista1">
    <w:name w:val="Sin lista1"/>
    <w:next w:val="Sinlista"/>
    <w:uiPriority w:val="99"/>
    <w:semiHidden/>
    <w:unhideWhenUsed/>
    <w:rsid w:val="00666CB7"/>
  </w:style>
  <w:style w:type="paragraph" w:styleId="Subttulo">
    <w:name w:val="Subtitle"/>
    <w:basedOn w:val="Normal"/>
    <w:next w:val="Normal"/>
    <w:link w:val="SubttuloCar"/>
    <w:qFormat/>
    <w:rsid w:val="00666CB7"/>
    <w:pPr>
      <w:spacing w:after="60" w:line="240" w:lineRule="auto"/>
      <w:jc w:val="center"/>
      <w:outlineLvl w:val="1"/>
    </w:pPr>
    <w:rPr>
      <w:rFonts w:ascii="Cambria" w:hAnsi="Cambria"/>
      <w:sz w:val="24"/>
      <w:szCs w:val="24"/>
      <w:lang w:val="es-ES" w:eastAsia="es-ES"/>
    </w:rPr>
  </w:style>
  <w:style w:type="character" w:customStyle="1" w:styleId="SubttuloCar">
    <w:name w:val="Subtítulo Car"/>
    <w:basedOn w:val="Fuentedeprrafopredeter"/>
    <w:link w:val="Subttulo"/>
    <w:rsid w:val="00666CB7"/>
    <w:rPr>
      <w:rFonts w:ascii="Cambria" w:eastAsia="Times New Roman" w:hAnsi="Cambria" w:cs="Times New Roman"/>
      <w:sz w:val="24"/>
      <w:szCs w:val="24"/>
      <w:lang w:val="es-ES" w:eastAsia="es-ES"/>
    </w:rPr>
  </w:style>
  <w:style w:type="paragraph" w:customStyle="1" w:styleId="m3874036531995193724m5542635523429570255gmail-msoheading8">
    <w:name w:val="m_3874036531995193724m_5542635523429570255gmail-msoheading8"/>
    <w:basedOn w:val="Normal"/>
    <w:rsid w:val="00666CB7"/>
    <w:pPr>
      <w:spacing w:before="100" w:beforeAutospacing="1" w:after="100" w:afterAutospacing="1" w:line="240" w:lineRule="auto"/>
    </w:pPr>
    <w:rPr>
      <w:rFonts w:ascii="Times New Roman" w:hAnsi="Times New Roman"/>
      <w:sz w:val="24"/>
      <w:szCs w:val="24"/>
      <w:lang w:eastAsia="es-MX"/>
    </w:rPr>
  </w:style>
  <w:style w:type="paragraph" w:customStyle="1" w:styleId="m3874036531995193724m5542635523429570255gmail-msobodytext">
    <w:name w:val="m_3874036531995193724m_5542635523429570255gmail-msobodytext"/>
    <w:basedOn w:val="Normal"/>
    <w:rsid w:val="00666CB7"/>
    <w:pPr>
      <w:spacing w:before="100" w:beforeAutospacing="1" w:after="100" w:afterAutospacing="1" w:line="240" w:lineRule="auto"/>
    </w:pPr>
    <w:rPr>
      <w:rFonts w:ascii="Times New Roman" w:hAnsi="Times New Roman"/>
      <w:sz w:val="24"/>
      <w:szCs w:val="24"/>
      <w:lang w:eastAsia="es-MX"/>
    </w:rPr>
  </w:style>
  <w:style w:type="paragraph" w:customStyle="1" w:styleId="TEXTO">
    <w:name w:val="TEXTO"/>
    <w:uiPriority w:val="99"/>
    <w:rsid w:val="00666CB7"/>
    <w:pPr>
      <w:widowControl w:val="0"/>
      <w:autoSpaceDE w:val="0"/>
      <w:autoSpaceDN w:val="0"/>
      <w:spacing w:after="0" w:line="240" w:lineRule="auto"/>
      <w:jc w:val="both"/>
    </w:pPr>
    <w:rPr>
      <w:rFonts w:ascii="Helvetica" w:eastAsia="Times New Roman" w:hAnsi="Helvetica" w:cs="Helvetica"/>
      <w:color w:val="000000"/>
      <w:sz w:val="16"/>
      <w:szCs w:val="16"/>
      <w:lang w:val="en-US" w:eastAsia="es-ES"/>
    </w:rPr>
  </w:style>
  <w:style w:type="numbering" w:customStyle="1" w:styleId="Estilo13">
    <w:name w:val="Estilo13"/>
    <w:uiPriority w:val="99"/>
    <w:rsid w:val="00666CB7"/>
    <w:pPr>
      <w:numPr>
        <w:numId w:val="3"/>
      </w:numPr>
    </w:pPr>
  </w:style>
  <w:style w:type="numbering" w:customStyle="1" w:styleId="Estilo2">
    <w:name w:val="Estilo2"/>
    <w:uiPriority w:val="99"/>
    <w:rsid w:val="00666CB7"/>
    <w:pPr>
      <w:numPr>
        <w:numId w:val="4"/>
      </w:numPr>
    </w:pPr>
  </w:style>
  <w:style w:type="paragraph" w:styleId="Revisin">
    <w:name w:val="Revision"/>
    <w:hidden/>
    <w:uiPriority w:val="99"/>
    <w:semiHidden/>
    <w:rsid w:val="00666CB7"/>
    <w:pPr>
      <w:spacing w:after="0" w:line="240" w:lineRule="auto"/>
    </w:pPr>
    <w:rPr>
      <w:rFonts w:ascii="Arial" w:eastAsia="Times New Roman" w:hAnsi="Arial" w:cs="Times New Roman"/>
      <w:sz w:val="24"/>
      <w:szCs w:val="20"/>
      <w:lang w:val="es-ES" w:eastAsia="es-ES"/>
    </w:rPr>
  </w:style>
  <w:style w:type="paragraph" w:customStyle="1" w:styleId="m-3121137048364696631m-3611504766873467240gmail-msolistparagraph">
    <w:name w:val="m_-3121137048364696631m_-3611504766873467240gmail-msolistparagraph"/>
    <w:basedOn w:val="Normal"/>
    <w:rsid w:val="00666CB7"/>
    <w:pPr>
      <w:spacing w:before="100" w:beforeAutospacing="1" w:after="100" w:afterAutospacing="1" w:line="240" w:lineRule="auto"/>
    </w:pPr>
    <w:rPr>
      <w:rFonts w:ascii="Times New Roman" w:hAnsi="Times New Roman"/>
      <w:sz w:val="24"/>
      <w:szCs w:val="24"/>
      <w:lang w:eastAsia="es-MX"/>
    </w:rPr>
  </w:style>
  <w:style w:type="numbering" w:customStyle="1" w:styleId="Sinlista2">
    <w:name w:val="Sin lista2"/>
    <w:next w:val="Sinlista"/>
    <w:uiPriority w:val="99"/>
    <w:semiHidden/>
    <w:unhideWhenUsed/>
    <w:rsid w:val="00666CB7"/>
  </w:style>
  <w:style w:type="numbering" w:customStyle="1" w:styleId="Estilo131">
    <w:name w:val="Estilo131"/>
    <w:uiPriority w:val="99"/>
    <w:rsid w:val="00666CB7"/>
    <w:pPr>
      <w:numPr>
        <w:numId w:val="1"/>
      </w:numPr>
    </w:pPr>
  </w:style>
  <w:style w:type="numbering" w:customStyle="1" w:styleId="Estilo21">
    <w:name w:val="Estilo21"/>
    <w:uiPriority w:val="99"/>
    <w:rsid w:val="00666CB7"/>
    <w:pPr>
      <w:numPr>
        <w:numId w:val="2"/>
      </w:numPr>
    </w:pPr>
  </w:style>
  <w:style w:type="paragraph" w:customStyle="1" w:styleId="IPGNormal">
    <w:name w:val="I PG.Normal"/>
    <w:basedOn w:val="Normal"/>
    <w:link w:val="IPGNormalCar"/>
    <w:qFormat/>
    <w:rsid w:val="00666CB7"/>
    <w:pPr>
      <w:spacing w:before="120" w:after="0" w:line="240" w:lineRule="auto"/>
      <w:jc w:val="both"/>
    </w:pPr>
    <w:rPr>
      <w:rFonts w:eastAsia="Batang" w:cs="Arial"/>
      <w:lang w:val="es-ES" w:eastAsia="es-ES"/>
    </w:rPr>
  </w:style>
  <w:style w:type="character" w:customStyle="1" w:styleId="IPGNormalCar">
    <w:name w:val="I PG.Normal Car"/>
    <w:basedOn w:val="Fuentedeprrafopredeter"/>
    <w:link w:val="IPGNormal"/>
    <w:rsid w:val="00666CB7"/>
    <w:rPr>
      <w:rFonts w:ascii="Calibri" w:eastAsia="Batang" w:hAnsi="Calibri" w:cs="Arial"/>
      <w:lang w:val="es-ES" w:eastAsia="es-ES"/>
    </w:rPr>
  </w:style>
  <w:style w:type="character" w:customStyle="1" w:styleId="PrrafodelistaCar">
    <w:name w:val="Párrafo de lista Car"/>
    <w:aliases w:val="Párrafo de lista 2 Car,viñeta Car"/>
    <w:link w:val="Prrafodelista"/>
    <w:uiPriority w:val="34"/>
    <w:locked/>
    <w:rsid w:val="00666CB7"/>
    <w:rPr>
      <w:rFonts w:ascii="Calibri" w:eastAsia="Times New Roman" w:hAnsi="Calibri" w:cs="Times New Roman"/>
    </w:rPr>
  </w:style>
  <w:style w:type="character" w:styleId="Hipervnculo">
    <w:name w:val="Hyperlink"/>
    <w:basedOn w:val="Fuentedeprrafopredeter"/>
    <w:uiPriority w:val="99"/>
    <w:unhideWhenUsed/>
    <w:rsid w:val="00666CB7"/>
    <w:rPr>
      <w:color w:val="0563C1" w:themeColor="hyperlink"/>
      <w:u w:val="single"/>
    </w:rPr>
  </w:style>
  <w:style w:type="paragraph" w:customStyle="1" w:styleId="CABEZAS">
    <w:name w:val="CABEZAS"/>
    <w:uiPriority w:val="99"/>
    <w:rsid w:val="00666CB7"/>
    <w:pPr>
      <w:widowControl w:val="0"/>
      <w:autoSpaceDE w:val="0"/>
      <w:autoSpaceDN w:val="0"/>
      <w:spacing w:after="0" w:line="240" w:lineRule="auto"/>
      <w:jc w:val="center"/>
    </w:pPr>
    <w:rPr>
      <w:rFonts w:ascii="Helvetica" w:eastAsia="Times New Roman" w:hAnsi="Helvetica" w:cs="Times New Roman"/>
      <w:b/>
      <w:bCs/>
      <w:sz w:val="16"/>
      <w:szCs w:val="16"/>
      <w:lang w:val="en-US" w:eastAsia="es-ES"/>
    </w:rPr>
  </w:style>
  <w:style w:type="character" w:customStyle="1" w:styleId="SinespaciadoCar">
    <w:name w:val="Sin espaciado Car"/>
    <w:link w:val="Sinespaciado"/>
    <w:uiPriority w:val="1"/>
    <w:locked/>
    <w:rsid w:val="00F7009B"/>
    <w:rPr>
      <w:rFonts w:ascii="Calibri" w:eastAsia="Times New Roman" w:hAnsi="Calibri" w:cs="Times New Roman"/>
    </w:rPr>
  </w:style>
  <w:style w:type="paragraph" w:styleId="Sangra3detindependiente">
    <w:name w:val="Body Text Indent 3"/>
    <w:basedOn w:val="Normal"/>
    <w:link w:val="Sangra3detindependienteCar"/>
    <w:uiPriority w:val="99"/>
    <w:unhideWhenUsed/>
    <w:rsid w:val="00E62A75"/>
    <w:pPr>
      <w:spacing w:after="120" w:line="240" w:lineRule="auto"/>
      <w:ind w:left="283"/>
    </w:pPr>
    <w:rPr>
      <w:rFonts w:ascii="Times New Roman" w:hAnsi="Times New Roman"/>
      <w:sz w:val="16"/>
      <w:szCs w:val="16"/>
      <w:lang w:val="es-ES" w:eastAsia="es-ES"/>
    </w:rPr>
  </w:style>
  <w:style w:type="character" w:customStyle="1" w:styleId="Sangra3detindependienteCar">
    <w:name w:val="Sangría 3 de t. independiente Car"/>
    <w:basedOn w:val="Fuentedeprrafopredeter"/>
    <w:link w:val="Sangra3detindependiente"/>
    <w:uiPriority w:val="99"/>
    <w:rsid w:val="00E62A75"/>
    <w:rPr>
      <w:rFonts w:ascii="Times New Roman" w:eastAsia="Times New Roman" w:hAnsi="Times New Roman" w:cs="Times New Roman"/>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617A8-8484-41F4-85EE-972FB430D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2210</Words>
  <Characters>12155</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Ulises Guadalupe Vargas Castro</dc:creator>
  <cp:keywords/>
  <dc:description/>
  <cp:lastModifiedBy>Karina Vazquez Lugo</cp:lastModifiedBy>
  <cp:revision>2</cp:revision>
  <cp:lastPrinted>2019-11-22T22:02:00Z</cp:lastPrinted>
  <dcterms:created xsi:type="dcterms:W3CDTF">2019-11-26T20:19:00Z</dcterms:created>
  <dcterms:modified xsi:type="dcterms:W3CDTF">2019-11-26T20:19:00Z</dcterms:modified>
</cp:coreProperties>
</file>